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2"/>
        <w:tblW w:w="9180" w:type="dxa"/>
        <w:tblLayout w:type="fixed"/>
        <w:tblLook w:val="0000" w:firstRow="0" w:lastRow="0" w:firstColumn="0" w:lastColumn="0" w:noHBand="0" w:noVBand="0"/>
      </w:tblPr>
      <w:tblGrid>
        <w:gridCol w:w="3366"/>
        <w:gridCol w:w="5814"/>
      </w:tblGrid>
      <w:tr w:rsidR="003407D2" w:rsidRPr="003407D2" w14:paraId="3C11E80B" w14:textId="77777777" w:rsidTr="00994AF6">
        <w:trPr>
          <w:cantSplit/>
          <w:trHeight w:val="1444"/>
        </w:trPr>
        <w:tc>
          <w:tcPr>
            <w:tcW w:w="3366" w:type="dxa"/>
          </w:tcPr>
          <w:p w14:paraId="7A623E52" w14:textId="6898AFBB" w:rsidR="00C851D3" w:rsidRPr="003407D2" w:rsidRDefault="00AF0F3C" w:rsidP="00E91117">
            <w:pPr>
              <w:jc w:val="center"/>
              <w:rPr>
                <w:b/>
                <w:bCs/>
                <w:sz w:val="26"/>
                <w:szCs w:val="26"/>
              </w:rPr>
            </w:pPr>
            <w:r w:rsidRPr="003407D2">
              <w:rPr>
                <w:b/>
                <w:bCs/>
                <w:sz w:val="26"/>
                <w:szCs w:val="26"/>
              </w:rPr>
              <w:t>H</w:t>
            </w:r>
            <w:r w:rsidR="00C851D3" w:rsidRPr="003407D2">
              <w:rPr>
                <w:b/>
                <w:bCs/>
                <w:sz w:val="26"/>
                <w:szCs w:val="26"/>
              </w:rPr>
              <w:t>ỘI ĐỒNG NHÂN DÂN TỈNH LAI CHÂU</w:t>
            </w:r>
          </w:p>
          <w:p w14:paraId="25FDB817" w14:textId="449A8B6D" w:rsidR="00C851D3" w:rsidRPr="003407D2" w:rsidRDefault="001E13C5" w:rsidP="00E91117">
            <w:pPr>
              <w:rPr>
                <w:sz w:val="26"/>
                <w:szCs w:val="26"/>
              </w:rPr>
            </w:pPr>
            <w:r w:rsidRPr="003407D2">
              <w:rPr>
                <w:b/>
                <w:bCs/>
                <w:noProof/>
              </w:rPr>
              <mc:AlternateContent>
                <mc:Choice Requires="wps">
                  <w:drawing>
                    <wp:anchor distT="0" distB="0" distL="114300" distR="114300" simplePos="0" relativeHeight="251657728" behindDoc="0" locked="0" layoutInCell="1" allowOverlap="1" wp14:anchorId="65596ECC" wp14:editId="71A2D2C1">
                      <wp:simplePos x="0" y="0"/>
                      <wp:positionH relativeFrom="column">
                        <wp:posOffset>709669</wp:posOffset>
                      </wp:positionH>
                      <wp:positionV relativeFrom="paragraph">
                        <wp:posOffset>26670</wp:posOffset>
                      </wp:positionV>
                      <wp:extent cx="53149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48ED8"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2.1pt" to="97.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"/>
                  </w:pict>
                </mc:Fallback>
              </mc:AlternateContent>
            </w:r>
          </w:p>
          <w:p w14:paraId="18E2CAE2" w14:textId="4E4574A0" w:rsidR="0069416F" w:rsidRPr="003407D2" w:rsidRDefault="00CD61E7" w:rsidP="00031B73">
            <w:pPr>
              <w:jc w:val="center"/>
            </w:pPr>
            <w:r w:rsidRPr="003407D2">
              <w:t xml:space="preserve">Số: </w:t>
            </w:r>
            <w:r w:rsidR="00935DC4" w:rsidRPr="003407D2">
              <w:t xml:space="preserve">       </w:t>
            </w:r>
            <w:r w:rsidR="00C851D3" w:rsidRPr="003407D2">
              <w:t>/</w:t>
            </w:r>
            <w:r w:rsidR="00AA3C99" w:rsidRPr="003407D2">
              <w:t>2025/</w:t>
            </w:r>
            <w:r w:rsidR="00C851D3" w:rsidRPr="003407D2">
              <w:t>NQ-HĐN</w:t>
            </w:r>
            <w:r w:rsidR="00DF3F0F" w:rsidRPr="003407D2">
              <w:t>D</w:t>
            </w:r>
          </w:p>
        </w:tc>
        <w:tc>
          <w:tcPr>
            <w:tcW w:w="5814" w:type="dxa"/>
          </w:tcPr>
          <w:p w14:paraId="4F8DF05B" w14:textId="77777777" w:rsidR="00C851D3" w:rsidRPr="003407D2" w:rsidRDefault="00F91CF2" w:rsidP="00E91117">
            <w:pPr>
              <w:jc w:val="center"/>
              <w:rPr>
                <w:b/>
                <w:bCs/>
                <w:sz w:val="26"/>
                <w:szCs w:val="26"/>
              </w:rPr>
            </w:pPr>
            <w:r w:rsidRPr="003407D2">
              <w:rPr>
                <w:b/>
                <w:bCs/>
                <w:sz w:val="26"/>
                <w:szCs w:val="26"/>
              </w:rPr>
              <w:t>CỘNG HÒA</w:t>
            </w:r>
            <w:r w:rsidR="00C851D3" w:rsidRPr="003407D2">
              <w:rPr>
                <w:b/>
                <w:bCs/>
                <w:sz w:val="26"/>
                <w:szCs w:val="26"/>
              </w:rPr>
              <w:t xml:space="preserve"> XÃ HỘI CHỦ NGHĨA VIỆT NAM</w:t>
            </w:r>
          </w:p>
          <w:p w14:paraId="134AAC00" w14:textId="0FF35DE4" w:rsidR="00C851D3" w:rsidRPr="003407D2" w:rsidRDefault="00C851D3" w:rsidP="00E91117">
            <w:pPr>
              <w:jc w:val="center"/>
              <w:rPr>
                <w:b/>
                <w:bCs/>
              </w:rPr>
            </w:pPr>
            <w:r w:rsidRPr="003407D2">
              <w:rPr>
                <w:b/>
                <w:bCs/>
              </w:rPr>
              <w:t>Độc lập - Tự do - Hạnh phúc</w:t>
            </w:r>
          </w:p>
          <w:p w14:paraId="32B546C8" w14:textId="0665AE5A" w:rsidR="008378D2" w:rsidRPr="003407D2" w:rsidRDefault="001E13C5" w:rsidP="00E91117">
            <w:pPr>
              <w:jc w:val="center"/>
              <w:rPr>
                <w:sz w:val="20"/>
              </w:rPr>
            </w:pPr>
            <w:r w:rsidRPr="003407D2">
              <w:rPr>
                <w:noProof/>
                <w:sz w:val="20"/>
              </w:rPr>
              <mc:AlternateContent>
                <mc:Choice Requires="wps">
                  <w:drawing>
                    <wp:anchor distT="0" distB="0" distL="114300" distR="114300" simplePos="0" relativeHeight="251656192" behindDoc="0" locked="0" layoutInCell="1" allowOverlap="1" wp14:anchorId="1AE9CF0D" wp14:editId="031FE9A3">
                      <wp:simplePos x="0" y="0"/>
                      <wp:positionH relativeFrom="column">
                        <wp:posOffset>743585</wp:posOffset>
                      </wp:positionH>
                      <wp:positionV relativeFrom="paragraph">
                        <wp:posOffset>33281</wp:posOffset>
                      </wp:positionV>
                      <wp:extent cx="20764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187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2.6pt" to="222.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"/>
                  </w:pict>
                </mc:Fallback>
              </mc:AlternateContent>
            </w:r>
          </w:p>
          <w:p w14:paraId="6F6924C5" w14:textId="62EFC9AD" w:rsidR="00C851D3" w:rsidRPr="003407D2" w:rsidRDefault="00B81024" w:rsidP="00E91117">
            <w:pPr>
              <w:jc w:val="center"/>
              <w:rPr>
                <w:i/>
                <w:iCs/>
              </w:rPr>
            </w:pPr>
            <w:r w:rsidRPr="003407D2">
              <w:rPr>
                <w:i/>
                <w:iCs/>
              </w:rPr>
              <w:t xml:space="preserve">    </w:t>
            </w:r>
            <w:r w:rsidR="00F46758" w:rsidRPr="003407D2">
              <w:rPr>
                <w:i/>
                <w:iCs/>
              </w:rPr>
              <w:t xml:space="preserve">Lai Châu, ngày </w:t>
            </w:r>
            <w:r w:rsidR="00935DC4" w:rsidRPr="003407D2">
              <w:rPr>
                <w:i/>
                <w:iCs/>
              </w:rPr>
              <w:t xml:space="preserve">    </w:t>
            </w:r>
            <w:r w:rsidR="00F46758" w:rsidRPr="003407D2">
              <w:rPr>
                <w:i/>
                <w:iCs/>
              </w:rPr>
              <w:t xml:space="preserve"> thán</w:t>
            </w:r>
            <w:r w:rsidR="005D2F4F" w:rsidRPr="003407D2">
              <w:rPr>
                <w:i/>
                <w:iCs/>
              </w:rPr>
              <w:t xml:space="preserve">g </w:t>
            </w:r>
            <w:r w:rsidR="00935DC4" w:rsidRPr="003407D2">
              <w:rPr>
                <w:i/>
                <w:iCs/>
              </w:rPr>
              <w:t xml:space="preserve">     </w:t>
            </w:r>
            <w:r w:rsidR="005D2F4F" w:rsidRPr="003407D2">
              <w:rPr>
                <w:i/>
                <w:iCs/>
              </w:rPr>
              <w:t xml:space="preserve"> </w:t>
            </w:r>
            <w:r w:rsidR="00C851D3" w:rsidRPr="003407D2">
              <w:rPr>
                <w:i/>
                <w:iCs/>
              </w:rPr>
              <w:t>năm 20</w:t>
            </w:r>
            <w:r w:rsidR="00994AF6" w:rsidRPr="003407D2">
              <w:rPr>
                <w:i/>
                <w:iCs/>
              </w:rPr>
              <w:t>2</w:t>
            </w:r>
            <w:r w:rsidR="00935DC4" w:rsidRPr="003407D2">
              <w:rPr>
                <w:i/>
                <w:iCs/>
              </w:rPr>
              <w:t>5</w:t>
            </w:r>
          </w:p>
          <w:p w14:paraId="2FB489A9" w14:textId="77777777" w:rsidR="00957AD9" w:rsidRPr="003407D2" w:rsidRDefault="00957AD9" w:rsidP="00E91117"/>
        </w:tc>
      </w:tr>
    </w:tbl>
    <w:p w14:paraId="3EAF3B32" w14:textId="77777777" w:rsidR="00C851D3" w:rsidRPr="003407D2" w:rsidRDefault="00C851D3" w:rsidP="00A41A8C">
      <w:pPr>
        <w:spacing w:before="60" w:after="60" w:line="332" w:lineRule="exact"/>
        <w:jc w:val="center"/>
        <w:rPr>
          <w:b/>
          <w:bCs/>
        </w:rPr>
      </w:pPr>
      <w:r w:rsidRPr="003407D2">
        <w:rPr>
          <w:b/>
          <w:bCs/>
        </w:rPr>
        <w:t>NGHỊ QUYẾT</w:t>
      </w:r>
    </w:p>
    <w:p w14:paraId="5E18B4F6" w14:textId="77777777" w:rsidR="00670B3F" w:rsidRPr="003407D2" w:rsidRDefault="00EF6698" w:rsidP="005F1D90">
      <w:pPr>
        <w:spacing w:before="60" w:after="60"/>
        <w:jc w:val="center"/>
        <w:rPr>
          <w:b/>
        </w:rPr>
      </w:pPr>
      <w:bookmarkStart w:id="0" w:name="_Hlk85722798"/>
      <w:r w:rsidRPr="003407D2">
        <w:rPr>
          <w:b/>
        </w:rPr>
        <w:t>Ban hành Q</w:t>
      </w:r>
      <w:r w:rsidR="002E20F7" w:rsidRPr="003407D2">
        <w:rPr>
          <w:b/>
        </w:rPr>
        <w:t>uy định</w:t>
      </w:r>
      <w:r w:rsidR="00807DCF" w:rsidRPr="003407D2">
        <w:rPr>
          <w:b/>
        </w:rPr>
        <w:t xml:space="preserve"> </w:t>
      </w:r>
      <w:r w:rsidR="00A20231" w:rsidRPr="003407D2">
        <w:rPr>
          <w:b/>
        </w:rPr>
        <w:t xml:space="preserve">về </w:t>
      </w:r>
      <w:r w:rsidR="00807DCF" w:rsidRPr="003407D2">
        <w:rPr>
          <w:b/>
        </w:rPr>
        <w:t>nguyên tắc, tiêu chí</w:t>
      </w:r>
      <w:r w:rsidR="00A96A71" w:rsidRPr="003407D2">
        <w:rPr>
          <w:b/>
        </w:rPr>
        <w:t xml:space="preserve"> và</w:t>
      </w:r>
      <w:r w:rsidR="002E20F7" w:rsidRPr="003407D2">
        <w:rPr>
          <w:b/>
        </w:rPr>
        <w:t xml:space="preserve"> </w:t>
      </w:r>
      <w:r w:rsidR="00A20AC2" w:rsidRPr="003407D2">
        <w:rPr>
          <w:b/>
        </w:rPr>
        <w:t xml:space="preserve">định mức phân bổ </w:t>
      </w:r>
    </w:p>
    <w:p w14:paraId="3FFAA0B2" w14:textId="7AF6CCA5" w:rsidR="00670B3F" w:rsidRPr="003407D2" w:rsidRDefault="00A20AC2" w:rsidP="005F1D90">
      <w:pPr>
        <w:spacing w:before="60" w:after="60"/>
        <w:jc w:val="center"/>
        <w:rPr>
          <w:b/>
          <w:spacing w:val="-2"/>
          <w:lang w:val="nl-NL"/>
        </w:rPr>
      </w:pPr>
      <w:r w:rsidRPr="003407D2">
        <w:rPr>
          <w:b/>
        </w:rPr>
        <w:t xml:space="preserve">dự toán </w:t>
      </w:r>
      <w:r w:rsidRPr="003407D2">
        <w:rPr>
          <w:b/>
          <w:spacing w:val="-2"/>
          <w:lang w:val="nl-NL"/>
        </w:rPr>
        <w:t>chi thường xuyên ngân sách địa phương năm 202</w:t>
      </w:r>
      <w:r w:rsidR="00670B3F" w:rsidRPr="003407D2">
        <w:rPr>
          <w:b/>
          <w:spacing w:val="-2"/>
          <w:lang w:val="nl-NL"/>
        </w:rPr>
        <w:t>6</w:t>
      </w:r>
    </w:p>
    <w:p w14:paraId="1251BB47" w14:textId="3D8F5D49" w:rsidR="00A20AC2" w:rsidRPr="003407D2" w:rsidRDefault="002E20F7" w:rsidP="005F1D90">
      <w:pPr>
        <w:spacing w:before="60" w:after="60"/>
        <w:jc w:val="center"/>
        <w:rPr>
          <w:b/>
          <w:spacing w:val="-2"/>
          <w:lang w:val="nl-NL"/>
        </w:rPr>
      </w:pPr>
      <w:r w:rsidRPr="003407D2">
        <w:rPr>
          <w:b/>
          <w:spacing w:val="-2"/>
          <w:lang w:val="nl-NL"/>
        </w:rPr>
        <w:t xml:space="preserve">trên địa bàn tỉnh </w:t>
      </w:r>
      <w:r w:rsidR="00670B3F" w:rsidRPr="003407D2">
        <w:rPr>
          <w:b/>
          <w:spacing w:val="-2"/>
          <w:lang w:val="nl-NL"/>
        </w:rPr>
        <w:t>Lai Châu</w:t>
      </w:r>
    </w:p>
    <w:bookmarkEnd w:id="0"/>
    <w:p w14:paraId="648A5B19" w14:textId="49E104A1" w:rsidR="00310115" w:rsidRPr="003407D2" w:rsidRDefault="00807DCF" w:rsidP="00A41A8C">
      <w:pPr>
        <w:spacing w:before="60" w:after="60" w:line="332" w:lineRule="exact"/>
        <w:jc w:val="center"/>
        <w:rPr>
          <w:b/>
          <w:bCs/>
        </w:rPr>
      </w:pPr>
      <w:r w:rsidRPr="003407D2">
        <w:rPr>
          <w:b/>
          <w:bCs/>
          <w:noProof/>
        </w:rPr>
        <mc:AlternateContent>
          <mc:Choice Requires="wps">
            <w:drawing>
              <wp:anchor distT="0" distB="0" distL="114300" distR="114300" simplePos="0" relativeHeight="251658240" behindDoc="0" locked="0" layoutInCell="1" allowOverlap="1" wp14:anchorId="4D7F7F0B" wp14:editId="604BA270">
                <wp:simplePos x="0" y="0"/>
                <wp:positionH relativeFrom="column">
                  <wp:posOffset>2211705</wp:posOffset>
                </wp:positionH>
                <wp:positionV relativeFrom="paragraph">
                  <wp:posOffset>8255</wp:posOffset>
                </wp:positionV>
                <wp:extent cx="139954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4211C" id="_x0000_t32" coordsize="21600,21600" o:spt="32" o:oned="t" path="m,l21600,21600e" filled="f">
                <v:path arrowok="t" fillok="f" o:connecttype="none"/>
                <o:lock v:ext="edit" shapetype="t"/>
              </v:shapetype>
              <v:shape id="AutoShape 6" o:spid="_x0000_s1026" type="#_x0000_t32" style="position:absolute;margin-left:174.15pt;margin-top:.65pt;width:11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"/>
            </w:pict>
          </mc:Fallback>
        </mc:AlternateContent>
      </w:r>
      <w:r w:rsidR="00FF01A3" w:rsidRPr="003407D2">
        <w:rPr>
          <w:b/>
        </w:rPr>
        <w:t xml:space="preserve"> </w:t>
      </w:r>
      <w:r w:rsidR="00FF01A3" w:rsidRPr="003407D2">
        <w:rPr>
          <w:b/>
        </w:rPr>
        <w:tab/>
      </w:r>
    </w:p>
    <w:p w14:paraId="2AD5B2CA" w14:textId="73F2A1D8" w:rsidR="00C851D3" w:rsidRPr="003407D2" w:rsidRDefault="00C851D3" w:rsidP="00C52287">
      <w:pPr>
        <w:spacing w:before="60" w:after="60" w:line="332" w:lineRule="exact"/>
        <w:jc w:val="center"/>
        <w:rPr>
          <w:b/>
          <w:bCs/>
          <w:noProof/>
        </w:rPr>
      </w:pPr>
      <w:r w:rsidRPr="003407D2">
        <w:rPr>
          <w:b/>
          <w:bCs/>
          <w:noProof/>
        </w:rPr>
        <w:t>HỘI ĐỒNG NHÂN DÂN TỈNH LAI CHÂU</w:t>
      </w:r>
    </w:p>
    <w:p w14:paraId="6338A7A7" w14:textId="48C9387A" w:rsidR="00C851D3" w:rsidRPr="003407D2" w:rsidRDefault="000A45AC" w:rsidP="00C52287">
      <w:pPr>
        <w:spacing w:before="60" w:after="60" w:line="332" w:lineRule="exact"/>
        <w:jc w:val="center"/>
        <w:rPr>
          <w:b/>
          <w:bCs/>
          <w:noProof/>
        </w:rPr>
      </w:pPr>
      <w:r w:rsidRPr="003407D2">
        <w:rPr>
          <w:b/>
          <w:bCs/>
          <w:noProof/>
        </w:rPr>
        <w:t>KHOÁ X</w:t>
      </w:r>
      <w:r w:rsidR="00D52ED1" w:rsidRPr="003407D2">
        <w:rPr>
          <w:b/>
          <w:bCs/>
          <w:noProof/>
        </w:rPr>
        <w:t>V</w:t>
      </w:r>
      <w:r w:rsidR="00C851D3" w:rsidRPr="003407D2">
        <w:rPr>
          <w:b/>
          <w:bCs/>
          <w:noProof/>
        </w:rPr>
        <w:t xml:space="preserve">, </w:t>
      </w:r>
      <w:r w:rsidR="00E916D4" w:rsidRPr="003407D2">
        <w:rPr>
          <w:b/>
          <w:bCs/>
          <w:noProof/>
        </w:rPr>
        <w:t xml:space="preserve">KỲ HỌP </w:t>
      </w:r>
      <w:r w:rsidR="00670B3F" w:rsidRPr="003407D2">
        <w:rPr>
          <w:b/>
          <w:bCs/>
          <w:noProof/>
        </w:rPr>
        <w:t>THỨ</w:t>
      </w:r>
      <w:r w:rsidR="00197D1E">
        <w:rPr>
          <w:b/>
          <w:bCs/>
          <w:noProof/>
        </w:rPr>
        <w:t xml:space="preserve"> BA MƯƠI BA</w:t>
      </w:r>
    </w:p>
    <w:p w14:paraId="0F849B52" w14:textId="77777777" w:rsidR="008A696A" w:rsidRPr="003407D2" w:rsidRDefault="008A696A" w:rsidP="00A41A8C">
      <w:pPr>
        <w:shd w:val="clear" w:color="auto" w:fill="FFFFFF"/>
        <w:spacing w:before="60" w:after="60" w:line="332" w:lineRule="exact"/>
        <w:ind w:firstLine="720"/>
        <w:jc w:val="both"/>
        <w:rPr>
          <w:i/>
          <w:iCs/>
        </w:rPr>
      </w:pPr>
    </w:p>
    <w:p w14:paraId="7F151102" w14:textId="205661D7" w:rsidR="00670B3F" w:rsidRPr="003407D2" w:rsidRDefault="00670B3F" w:rsidP="0048073D">
      <w:pPr>
        <w:spacing w:before="60" w:after="60" w:line="288" w:lineRule="auto"/>
        <w:ind w:firstLine="567"/>
        <w:jc w:val="both"/>
        <w:rPr>
          <w:i/>
          <w:lang w:val="vi-VN"/>
        </w:rPr>
      </w:pPr>
      <w:r w:rsidRPr="003407D2">
        <w:rPr>
          <w:i/>
          <w:lang w:val="vi-VN"/>
        </w:rPr>
        <w:t>Căn cứ Luật Tổ chức chính quyền địa phương</w:t>
      </w:r>
      <w:r w:rsidR="002C1E7C" w:rsidRPr="003407D2">
        <w:rPr>
          <w:i/>
        </w:rPr>
        <w:t xml:space="preserve"> số 72/2025/QH15</w:t>
      </w:r>
      <w:r w:rsidR="00E45875" w:rsidRPr="003407D2">
        <w:rPr>
          <w:i/>
        </w:rPr>
        <w:t>;</w:t>
      </w:r>
    </w:p>
    <w:p w14:paraId="345855B3" w14:textId="77777777" w:rsidR="008100D9" w:rsidRPr="003407D2" w:rsidRDefault="008100D9" w:rsidP="0048073D">
      <w:pPr>
        <w:spacing w:before="60" w:after="60" w:line="288" w:lineRule="auto"/>
        <w:ind w:firstLine="567"/>
        <w:jc w:val="both"/>
        <w:rPr>
          <w:i/>
        </w:rPr>
      </w:pPr>
      <w:r w:rsidRPr="003407D2">
        <w:rPr>
          <w:i/>
        </w:rPr>
        <w:t>Căn cứ Luật Ban hành văn bản quy phạm pháp luật số 64/2025/QH15 được</w:t>
      </w:r>
    </w:p>
    <w:p w14:paraId="061AF733" w14:textId="3BDC7D62" w:rsidR="008100D9" w:rsidRPr="003407D2" w:rsidRDefault="008100D9" w:rsidP="0048073D">
      <w:pPr>
        <w:spacing w:before="60" w:after="60" w:line="288" w:lineRule="auto"/>
        <w:jc w:val="both"/>
        <w:rPr>
          <w:i/>
        </w:rPr>
      </w:pPr>
      <w:r w:rsidRPr="003407D2">
        <w:rPr>
          <w:i/>
        </w:rPr>
        <w:t>sửa đổi, bổ sung bởi Luật số 87/2025/QH15;</w:t>
      </w:r>
    </w:p>
    <w:p w14:paraId="68894597" w14:textId="497C0BBF" w:rsidR="00670B3F" w:rsidRPr="003407D2" w:rsidRDefault="00670B3F" w:rsidP="0048073D">
      <w:pPr>
        <w:spacing w:before="60" w:after="60" w:line="288" w:lineRule="auto"/>
        <w:ind w:firstLine="567"/>
        <w:jc w:val="both"/>
        <w:rPr>
          <w:i/>
          <w:lang w:val="vi-VN"/>
        </w:rPr>
      </w:pPr>
      <w:r w:rsidRPr="003407D2">
        <w:rPr>
          <w:i/>
          <w:lang w:val="vi-VN"/>
        </w:rPr>
        <w:t xml:space="preserve">Căn cứ Luật ngân sách nhà nước </w:t>
      </w:r>
      <w:r w:rsidR="00730B0E" w:rsidRPr="003407D2">
        <w:rPr>
          <w:i/>
        </w:rPr>
        <w:t>số 89/2025/QH15</w:t>
      </w:r>
      <w:r w:rsidRPr="003407D2">
        <w:rPr>
          <w:i/>
          <w:lang w:val="vi-VN"/>
        </w:rPr>
        <w:t>;</w:t>
      </w:r>
    </w:p>
    <w:p w14:paraId="16D1A10D" w14:textId="6D1D29F4" w:rsidR="00670B3F" w:rsidRPr="003407D2" w:rsidRDefault="00670B3F" w:rsidP="0048073D">
      <w:pPr>
        <w:spacing w:before="60" w:after="60" w:line="288" w:lineRule="auto"/>
        <w:ind w:firstLine="567"/>
        <w:jc w:val="both"/>
        <w:rPr>
          <w:i/>
        </w:rPr>
      </w:pPr>
      <w:r w:rsidRPr="003407D2">
        <w:rPr>
          <w:i/>
          <w:lang w:val="vi-VN"/>
        </w:rPr>
        <w:t>Căn cứ Nghị định số 78/2025/NĐ-CP ngày 01 tháng 4 năm 2025 của Chính phủ quy định chi tiết một số điều và biện pháp thi hành Luật Ban hành văn bản quy phạm pháp luật; Nghị định số 187/2025/NĐ-CP ngày 01 tháng 7 năm 2025 của Chính phủ sửa đổi, bổ sung một số điều của Nghị định</w:t>
      </w:r>
      <w:r w:rsidR="00F735DB" w:rsidRPr="003407D2">
        <w:rPr>
          <w:i/>
        </w:rPr>
        <w:t xml:space="preserve"> số</w:t>
      </w:r>
      <w:r w:rsidRPr="003407D2">
        <w:rPr>
          <w:i/>
          <w:lang w:val="vi-VN"/>
        </w:rPr>
        <w:t xml:space="preserve"> 78/2025/NĐ-CP</w:t>
      </w:r>
      <w:r w:rsidR="00F735DB" w:rsidRPr="003407D2">
        <w:rPr>
          <w:i/>
        </w:rPr>
        <w:t xml:space="preserve"> ngày 01 tháng 4 năm 2025 của Chính phủ</w:t>
      </w:r>
      <w:r w:rsidRPr="003407D2">
        <w:rPr>
          <w:i/>
          <w:lang w:val="vi-VN"/>
        </w:rPr>
        <w:t xml:space="preserve"> quy định chi tiết một số điều và biện pháp để tổ chức, hướng dẫn thi hành Luật Ban hành văn bản quy phạm pháp luật và Nghị định</w:t>
      </w:r>
      <w:r w:rsidR="00F735DB" w:rsidRPr="003407D2">
        <w:rPr>
          <w:i/>
        </w:rPr>
        <w:t xml:space="preserve"> số</w:t>
      </w:r>
      <w:r w:rsidRPr="003407D2">
        <w:rPr>
          <w:i/>
          <w:lang w:val="vi-VN"/>
        </w:rPr>
        <w:t xml:space="preserve"> 79/2025/NĐ-CP </w:t>
      </w:r>
      <w:r w:rsidR="00F735DB" w:rsidRPr="003407D2">
        <w:rPr>
          <w:i/>
        </w:rPr>
        <w:t xml:space="preserve">ngày 01 tháng 4 năm 2025 của Chính phủ </w:t>
      </w:r>
      <w:r w:rsidRPr="003407D2">
        <w:rPr>
          <w:i/>
          <w:lang w:val="vi-VN"/>
        </w:rPr>
        <w:t>về kiểm tra, rà soát, hệ thống hóa và xử lý văn bản quy phạm pháp luật</w:t>
      </w:r>
      <w:r w:rsidR="00AA3C99" w:rsidRPr="003407D2">
        <w:rPr>
          <w:i/>
        </w:rPr>
        <w:t>;</w:t>
      </w:r>
    </w:p>
    <w:p w14:paraId="031C3C01" w14:textId="155C06C0" w:rsidR="00670B3F" w:rsidRPr="003407D2" w:rsidRDefault="00670B3F" w:rsidP="0048073D">
      <w:pPr>
        <w:spacing w:before="60" w:after="60" w:line="288" w:lineRule="auto"/>
        <w:ind w:firstLine="567"/>
        <w:jc w:val="both"/>
        <w:rPr>
          <w:i/>
          <w:lang w:val="vi-VN"/>
        </w:rPr>
      </w:pPr>
      <w:r w:rsidRPr="003407D2">
        <w:rPr>
          <w:i/>
          <w:lang w:val="vi-VN"/>
        </w:rPr>
        <w:t>Căn cứ Nghị định số 125/2025/NĐ-CP ngày 11</w:t>
      </w:r>
      <w:r w:rsidR="00E45875" w:rsidRPr="003407D2">
        <w:rPr>
          <w:i/>
        </w:rPr>
        <w:t xml:space="preserve"> tháng tháng </w:t>
      </w:r>
      <w:r w:rsidRPr="003407D2">
        <w:rPr>
          <w:i/>
          <w:lang w:val="vi-VN"/>
        </w:rPr>
        <w:t>6</w:t>
      </w:r>
      <w:r w:rsidR="00E45875" w:rsidRPr="003407D2">
        <w:rPr>
          <w:i/>
        </w:rPr>
        <w:t xml:space="preserve"> năm </w:t>
      </w:r>
      <w:r w:rsidRPr="003407D2">
        <w:rPr>
          <w:i/>
          <w:lang w:val="vi-VN"/>
        </w:rPr>
        <w:t>2025 của Chính phủ quy định về phân định thẩm quyền của chính quyền địa phương 02 cấp trong lĩnh vực quản lý nhà nước của Bộ Tài chính;</w:t>
      </w:r>
    </w:p>
    <w:p w14:paraId="362EFBAF" w14:textId="20CA1BE0" w:rsidR="00670B3F" w:rsidRPr="003407D2" w:rsidRDefault="00670B3F" w:rsidP="0048073D">
      <w:pPr>
        <w:spacing w:before="60" w:after="60" w:line="288" w:lineRule="auto"/>
        <w:ind w:firstLine="567"/>
        <w:jc w:val="both"/>
        <w:rPr>
          <w:i/>
          <w:lang w:val="vi-VN"/>
        </w:rPr>
      </w:pPr>
      <w:r w:rsidRPr="003407D2">
        <w:rPr>
          <w:i/>
          <w:lang w:val="vi-VN"/>
        </w:rPr>
        <w:t>Căn cứ Nghị định số ...</w:t>
      </w:r>
      <w:r w:rsidR="00363069" w:rsidRPr="003407D2">
        <w:rPr>
          <w:i/>
        </w:rPr>
        <w:t xml:space="preserve"> /</w:t>
      </w:r>
      <w:r w:rsidRPr="003407D2">
        <w:rPr>
          <w:i/>
          <w:lang w:val="vi-VN"/>
        </w:rPr>
        <w:t xml:space="preserve">2025/NĐ-CP ngày ... tháng ... năm 2025 của Chính phủ quy định chi tiết thi hành một số điều của Luật </w:t>
      </w:r>
      <w:r w:rsidR="00F735DB" w:rsidRPr="003407D2">
        <w:rPr>
          <w:i/>
        </w:rPr>
        <w:t>n</w:t>
      </w:r>
      <w:r w:rsidRPr="003407D2">
        <w:rPr>
          <w:i/>
          <w:lang w:val="vi-VN"/>
        </w:rPr>
        <w:t>gân sách nhà nước;</w:t>
      </w:r>
    </w:p>
    <w:p w14:paraId="65C86858" w14:textId="6941260B" w:rsidR="00FF01A3" w:rsidRPr="003407D2" w:rsidRDefault="00FF01A3" w:rsidP="0048073D">
      <w:pPr>
        <w:spacing w:before="60" w:after="60" w:line="288" w:lineRule="auto"/>
        <w:ind w:firstLine="567"/>
        <w:jc w:val="both"/>
        <w:rPr>
          <w:i/>
          <w:lang w:val="vi-VN"/>
        </w:rPr>
      </w:pPr>
      <w:r w:rsidRPr="003407D2">
        <w:rPr>
          <w:i/>
        </w:rPr>
        <w:t>Căn cứ Quyết định số </w:t>
      </w:r>
      <w:hyperlink r:id="rId8" w:tgtFrame="_blank" w:tooltip="Quyết định 46/2016/QĐ-TTg" w:history="1">
        <w:r w:rsidR="00610408" w:rsidRPr="003407D2">
          <w:rPr>
            <w:i/>
          </w:rPr>
          <w:t>30</w:t>
        </w:r>
        <w:r w:rsidRPr="003407D2">
          <w:rPr>
            <w:i/>
          </w:rPr>
          <w:t>/</w:t>
        </w:r>
        <w:r w:rsidR="00610408" w:rsidRPr="003407D2">
          <w:rPr>
            <w:i/>
          </w:rPr>
          <w:t>2021</w:t>
        </w:r>
        <w:r w:rsidRPr="003407D2">
          <w:rPr>
            <w:i/>
          </w:rPr>
          <w:t>/QĐ-TTg</w:t>
        </w:r>
      </w:hyperlink>
      <w:r w:rsidRPr="003407D2">
        <w:rPr>
          <w:i/>
        </w:rPr>
        <w:t xml:space="preserve"> ngày </w:t>
      </w:r>
      <w:r w:rsidR="003F1FA5" w:rsidRPr="003407D2">
        <w:rPr>
          <w:i/>
        </w:rPr>
        <w:t xml:space="preserve">10 </w:t>
      </w:r>
      <w:r w:rsidRPr="003407D2">
        <w:rPr>
          <w:i/>
        </w:rPr>
        <w:t xml:space="preserve">tháng </w:t>
      </w:r>
      <w:r w:rsidR="003F1FA5" w:rsidRPr="003407D2">
        <w:rPr>
          <w:i/>
        </w:rPr>
        <w:t xml:space="preserve">10 </w:t>
      </w:r>
      <w:r w:rsidRPr="003407D2">
        <w:rPr>
          <w:i/>
        </w:rPr>
        <w:t xml:space="preserve">năm </w:t>
      </w:r>
      <w:r w:rsidR="0071169B" w:rsidRPr="003407D2">
        <w:rPr>
          <w:i/>
        </w:rPr>
        <w:t xml:space="preserve">2021 </w:t>
      </w:r>
      <w:r w:rsidRPr="003407D2">
        <w:rPr>
          <w:i/>
        </w:rPr>
        <w:t xml:space="preserve">của </w:t>
      </w:r>
      <w:r w:rsidRPr="003407D2">
        <w:rPr>
          <w:i/>
          <w:lang w:val="vi-VN"/>
        </w:rPr>
        <w:t>Thủ tướng Chính phủ về việc Ban hành định mức phân bổ dự toán chi thường xuyên ngân sách nhà nước năm 2022;</w:t>
      </w:r>
    </w:p>
    <w:p w14:paraId="5BD86547" w14:textId="77777777" w:rsidR="00277BFA" w:rsidRPr="003407D2" w:rsidRDefault="00670B3F" w:rsidP="0048073D">
      <w:pPr>
        <w:spacing w:before="60" w:after="60" w:line="288" w:lineRule="auto"/>
        <w:ind w:firstLine="567"/>
        <w:jc w:val="both"/>
        <w:rPr>
          <w:i/>
          <w:lang w:val="vi-VN"/>
        </w:rPr>
      </w:pPr>
      <w:r w:rsidRPr="003407D2">
        <w:rPr>
          <w:i/>
          <w:lang w:val="vi-VN"/>
        </w:rPr>
        <w:t xml:space="preserve">Xét Tờ trình số </w:t>
      </w:r>
      <w:r w:rsidRPr="003407D2">
        <w:rPr>
          <w:i/>
        </w:rPr>
        <w:t xml:space="preserve">       </w:t>
      </w:r>
      <w:r w:rsidRPr="003407D2">
        <w:rPr>
          <w:i/>
          <w:lang w:val="vi-VN"/>
        </w:rPr>
        <w:t>/TTr-UBND ngày   tháng    năm 2025 của Ủy ban nhân dân tỉnh về đề nghị ban hành Nghị quyết Quy định về nguyên tắc, tiêu chí và định mức phân bổ dự toán chi thường xuyên ngân sách địa phương năm 2026</w:t>
      </w:r>
      <w:r w:rsidRPr="003407D2">
        <w:rPr>
          <w:i/>
        </w:rPr>
        <w:t xml:space="preserve"> </w:t>
      </w:r>
      <w:r w:rsidRPr="003407D2">
        <w:rPr>
          <w:i/>
          <w:lang w:val="vi-VN"/>
        </w:rPr>
        <w:t>trên địa bàn tỉnh Lai Châu</w:t>
      </w:r>
      <w:r w:rsidRPr="003407D2">
        <w:rPr>
          <w:i/>
        </w:rPr>
        <w:t>;</w:t>
      </w:r>
      <w:r w:rsidRPr="003407D2">
        <w:rPr>
          <w:i/>
          <w:lang w:val="vi-VN"/>
        </w:rPr>
        <w:t xml:space="preserve"> Báo cáo thẩm tra số   </w:t>
      </w:r>
      <w:r w:rsidRPr="003407D2">
        <w:rPr>
          <w:i/>
        </w:rPr>
        <w:t xml:space="preserve">   </w:t>
      </w:r>
      <w:r w:rsidRPr="003407D2">
        <w:rPr>
          <w:i/>
          <w:lang w:val="vi-VN"/>
        </w:rPr>
        <w:t xml:space="preserve">/BC-HĐND ngày  tháng  năm 2025 </w:t>
      </w:r>
      <w:r w:rsidRPr="003407D2">
        <w:rPr>
          <w:i/>
          <w:lang w:val="vi-VN"/>
        </w:rPr>
        <w:lastRenderedPageBreak/>
        <w:t>của Ban Kinh tế - Ngân sách Hội đồng nhân dân tỉnh; ý kiến thảo luận của đại biểu Hội đồng nhân dân tỉnh tại kỳ họp;</w:t>
      </w:r>
    </w:p>
    <w:p w14:paraId="5CE547E5" w14:textId="54348756" w:rsidR="00277BFA" w:rsidRPr="003407D2" w:rsidRDefault="00277BFA" w:rsidP="00277BFA">
      <w:pPr>
        <w:spacing w:before="60" w:after="60" w:line="320" w:lineRule="exact"/>
        <w:ind w:firstLine="567"/>
        <w:jc w:val="both"/>
        <w:rPr>
          <w:i/>
          <w:lang w:val="vi-VN"/>
        </w:rPr>
      </w:pPr>
      <w:r w:rsidRPr="003407D2">
        <w:rPr>
          <w:i/>
        </w:rPr>
        <w:t>H</w:t>
      </w:r>
      <w:r w:rsidRPr="003407D2">
        <w:rPr>
          <w:i/>
          <w:lang w:val="vi-VN"/>
        </w:rPr>
        <w:t>ội đồng nhân dân ban hành Nghị quyết Quy định về nguyên tắc, tiêu chí và định mức phân bổ dự toán chi thường xuyên ngân sách địa phương năm 2026</w:t>
      </w:r>
      <w:r w:rsidRPr="003407D2">
        <w:rPr>
          <w:i/>
        </w:rPr>
        <w:t xml:space="preserve"> </w:t>
      </w:r>
      <w:r w:rsidRPr="003407D2">
        <w:rPr>
          <w:i/>
          <w:lang w:val="vi-VN"/>
        </w:rPr>
        <w:t>trên địa bàn tỉnh Lai Châu.</w:t>
      </w:r>
    </w:p>
    <w:p w14:paraId="1618A40A" w14:textId="63764BCD" w:rsidR="003F1335" w:rsidRPr="003407D2" w:rsidRDefault="008C3888" w:rsidP="00F372F1">
      <w:pPr>
        <w:shd w:val="clear" w:color="auto" w:fill="FFFFFF"/>
        <w:spacing w:before="60" w:line="300" w:lineRule="auto"/>
        <w:ind w:firstLine="720"/>
        <w:jc w:val="both"/>
        <w:rPr>
          <w:b/>
          <w:bCs/>
          <w:spacing w:val="-4"/>
        </w:rPr>
      </w:pPr>
      <w:r w:rsidRPr="003407D2">
        <w:rPr>
          <w:b/>
          <w:bCs/>
          <w:spacing w:val="-4"/>
        </w:rPr>
        <w:t xml:space="preserve">Điều 1. </w:t>
      </w:r>
      <w:r w:rsidRPr="003407D2">
        <w:rPr>
          <w:bCs/>
          <w:spacing w:val="-4"/>
        </w:rPr>
        <w:t xml:space="preserve">Ban hành kèm theo Nghị quyết này </w:t>
      </w:r>
      <w:r w:rsidR="00020D71" w:rsidRPr="003407D2">
        <w:rPr>
          <w:iCs/>
          <w:spacing w:val="6"/>
          <w:bdr w:val="none" w:sz="0" w:space="0" w:color="auto" w:frame="1"/>
        </w:rPr>
        <w:t>Quy định</w:t>
      </w:r>
      <w:r w:rsidRPr="003407D2">
        <w:rPr>
          <w:iCs/>
          <w:spacing w:val="6"/>
          <w:bdr w:val="none" w:sz="0" w:space="0" w:color="auto" w:frame="1"/>
        </w:rPr>
        <w:t xml:space="preserve"> về</w:t>
      </w:r>
      <w:r w:rsidR="00571D59" w:rsidRPr="003407D2">
        <w:rPr>
          <w:iCs/>
          <w:spacing w:val="6"/>
          <w:bdr w:val="none" w:sz="0" w:space="0" w:color="auto" w:frame="1"/>
        </w:rPr>
        <w:t xml:space="preserve"> nguyên tắc, tiêu chí và</w:t>
      </w:r>
      <w:r w:rsidR="00020D71" w:rsidRPr="003407D2">
        <w:rPr>
          <w:iCs/>
          <w:spacing w:val="6"/>
          <w:bdr w:val="none" w:sz="0" w:space="0" w:color="auto" w:frame="1"/>
        </w:rPr>
        <w:t xml:space="preserve"> định mức phân bổ dự toán chi thường xuyên ngân sách địa phương năm 202</w:t>
      </w:r>
      <w:r w:rsidR="00277BFA" w:rsidRPr="003407D2">
        <w:rPr>
          <w:iCs/>
          <w:spacing w:val="6"/>
          <w:bdr w:val="none" w:sz="0" w:space="0" w:color="auto" w:frame="1"/>
        </w:rPr>
        <w:t>6</w:t>
      </w:r>
      <w:r w:rsidR="00020D71" w:rsidRPr="003407D2">
        <w:rPr>
          <w:iCs/>
          <w:spacing w:val="6"/>
          <w:bdr w:val="none" w:sz="0" w:space="0" w:color="auto" w:frame="1"/>
        </w:rPr>
        <w:t xml:space="preserve"> trên địa bàn tỉnh</w:t>
      </w:r>
      <w:r w:rsidR="009D7E22" w:rsidRPr="003407D2">
        <w:rPr>
          <w:iCs/>
          <w:spacing w:val="6"/>
          <w:bdr w:val="none" w:sz="0" w:space="0" w:color="auto" w:frame="1"/>
        </w:rPr>
        <w:t xml:space="preserve"> Lai Châu</w:t>
      </w:r>
      <w:r w:rsidR="00020D71" w:rsidRPr="003407D2">
        <w:rPr>
          <w:iCs/>
          <w:spacing w:val="6"/>
          <w:bdr w:val="none" w:sz="0" w:space="0" w:color="auto" w:frame="1"/>
        </w:rPr>
        <w:t>.</w:t>
      </w:r>
    </w:p>
    <w:p w14:paraId="6B138F48" w14:textId="4C10D5BD" w:rsidR="00C52287" w:rsidRPr="003407D2" w:rsidRDefault="00C52287" w:rsidP="00F372F1">
      <w:pPr>
        <w:pStyle w:val="BodyText3"/>
        <w:widowControl w:val="0"/>
        <w:spacing w:before="60" w:after="0" w:line="300" w:lineRule="auto"/>
        <w:ind w:firstLine="720"/>
        <w:jc w:val="both"/>
        <w:rPr>
          <w:rFonts w:ascii="Times New Roman" w:hAnsi="Times New Roman"/>
          <w:color w:val="auto"/>
          <w:sz w:val="28"/>
          <w:szCs w:val="28"/>
          <w:lang w:val="nl-NL"/>
        </w:rPr>
      </w:pPr>
      <w:r w:rsidRPr="003407D2">
        <w:rPr>
          <w:rFonts w:ascii="Times New Roman" w:hAnsi="Times New Roman"/>
          <w:b/>
          <w:color w:val="auto"/>
          <w:sz w:val="28"/>
          <w:szCs w:val="28"/>
          <w:lang w:val="nl-NL"/>
        </w:rPr>
        <w:t>Điều 2.</w:t>
      </w:r>
      <w:r w:rsidRPr="003407D2">
        <w:rPr>
          <w:rFonts w:ascii="Times New Roman" w:hAnsi="Times New Roman"/>
          <w:color w:val="auto"/>
          <w:sz w:val="28"/>
          <w:szCs w:val="28"/>
          <w:lang w:val="nl-NL"/>
        </w:rPr>
        <w:t xml:space="preserve"> </w:t>
      </w:r>
      <w:r w:rsidR="00277BFA" w:rsidRPr="003407D2">
        <w:rPr>
          <w:rFonts w:ascii="Times New Roman" w:hAnsi="Times New Roman"/>
          <w:color w:val="auto"/>
          <w:sz w:val="28"/>
          <w:szCs w:val="28"/>
          <w:lang w:val="nl-NL"/>
        </w:rPr>
        <w:t>Trách nhiệm tổ chức thực hiện</w:t>
      </w:r>
    </w:p>
    <w:p w14:paraId="686CB929" w14:textId="605A17D9" w:rsidR="00C52287" w:rsidRPr="003407D2" w:rsidRDefault="00C52287" w:rsidP="00F372F1">
      <w:pPr>
        <w:pStyle w:val="BodyText3"/>
        <w:widowControl w:val="0"/>
        <w:spacing w:before="60" w:after="0" w:line="300" w:lineRule="auto"/>
        <w:ind w:firstLine="720"/>
        <w:jc w:val="both"/>
        <w:rPr>
          <w:rFonts w:ascii="Times New Roman" w:hAnsi="Times New Roman"/>
          <w:color w:val="auto"/>
          <w:sz w:val="28"/>
          <w:szCs w:val="28"/>
          <w:lang w:val="nl-NL"/>
        </w:rPr>
      </w:pPr>
      <w:r w:rsidRPr="003407D2">
        <w:rPr>
          <w:rFonts w:ascii="Times New Roman" w:hAnsi="Times New Roman"/>
          <w:color w:val="auto"/>
          <w:sz w:val="28"/>
          <w:szCs w:val="28"/>
          <w:lang w:val="nl-NL"/>
        </w:rPr>
        <w:t xml:space="preserve">1. </w:t>
      </w:r>
      <w:r w:rsidR="00277BFA" w:rsidRPr="003407D2">
        <w:rPr>
          <w:rFonts w:ascii="Times New Roman" w:hAnsi="Times New Roman"/>
          <w:color w:val="auto"/>
          <w:sz w:val="28"/>
          <w:szCs w:val="28"/>
          <w:lang w:val="nl-NL"/>
        </w:rPr>
        <w:t xml:space="preserve">Giao </w:t>
      </w:r>
      <w:r w:rsidRPr="003407D2">
        <w:rPr>
          <w:rFonts w:ascii="Times New Roman" w:hAnsi="Times New Roman"/>
          <w:color w:val="auto"/>
          <w:sz w:val="28"/>
          <w:szCs w:val="28"/>
          <w:lang w:val="nl-NL"/>
        </w:rPr>
        <w:t>Ủy ban nhân dân tỉnh tổ chức triển khai thực hiện.</w:t>
      </w:r>
    </w:p>
    <w:p w14:paraId="2E084B6A" w14:textId="1D86D645" w:rsidR="00C52287" w:rsidRPr="003407D2" w:rsidRDefault="00C52287" w:rsidP="00F372F1">
      <w:pPr>
        <w:pStyle w:val="BodyText3"/>
        <w:widowControl w:val="0"/>
        <w:spacing w:before="60" w:after="0" w:line="300" w:lineRule="auto"/>
        <w:ind w:firstLine="720"/>
        <w:jc w:val="both"/>
        <w:rPr>
          <w:rFonts w:ascii="Times New Roman" w:hAnsi="Times New Roman"/>
          <w:color w:val="auto"/>
          <w:sz w:val="28"/>
          <w:szCs w:val="28"/>
          <w:lang w:val="nl-NL"/>
        </w:rPr>
      </w:pPr>
      <w:r w:rsidRPr="003407D2">
        <w:rPr>
          <w:rFonts w:ascii="Times New Roman" w:hAnsi="Times New Roman"/>
          <w:color w:val="auto"/>
          <w:sz w:val="28"/>
          <w:szCs w:val="28"/>
          <w:lang w:val="nl-NL"/>
        </w:rPr>
        <w:t xml:space="preserve">2. </w:t>
      </w:r>
      <w:r w:rsidR="00277BFA" w:rsidRPr="003407D2">
        <w:rPr>
          <w:rFonts w:ascii="Times New Roman" w:hAnsi="Times New Roman"/>
          <w:color w:val="auto"/>
          <w:sz w:val="28"/>
          <w:szCs w:val="28"/>
          <w:lang w:val="nl-NL"/>
        </w:rPr>
        <w:t xml:space="preserve">Giao </w:t>
      </w:r>
      <w:r w:rsidRPr="003407D2">
        <w:rPr>
          <w:rFonts w:ascii="Times New Roman" w:hAnsi="Times New Roman"/>
          <w:color w:val="auto"/>
          <w:sz w:val="28"/>
          <w:szCs w:val="28"/>
          <w:lang w:val="nl-NL"/>
        </w:rPr>
        <w:t xml:space="preserve">Thường trực Hội đồng nhân dân, </w:t>
      </w:r>
      <w:r w:rsidR="00277BFA" w:rsidRPr="003407D2">
        <w:rPr>
          <w:rFonts w:ascii="Times New Roman" w:hAnsi="Times New Roman"/>
          <w:color w:val="auto"/>
          <w:sz w:val="28"/>
          <w:szCs w:val="28"/>
          <w:lang w:val="nl-NL"/>
        </w:rPr>
        <w:t xml:space="preserve">các </w:t>
      </w:r>
      <w:r w:rsidRPr="003407D2">
        <w:rPr>
          <w:rFonts w:ascii="Times New Roman" w:hAnsi="Times New Roman"/>
          <w:color w:val="auto"/>
          <w:sz w:val="28"/>
          <w:szCs w:val="28"/>
          <w:lang w:val="nl-NL"/>
        </w:rPr>
        <w:t>Ban của Hội đồng nhân dân</w:t>
      </w:r>
      <w:r w:rsidR="00277BFA" w:rsidRPr="003407D2">
        <w:rPr>
          <w:rFonts w:ascii="Times New Roman" w:hAnsi="Times New Roman"/>
          <w:color w:val="auto"/>
          <w:sz w:val="28"/>
          <w:szCs w:val="28"/>
          <w:lang w:val="nl-NL"/>
        </w:rPr>
        <w:t>, các Tổ</w:t>
      </w:r>
      <w:r w:rsidRPr="003407D2">
        <w:rPr>
          <w:rFonts w:ascii="Times New Roman" w:hAnsi="Times New Roman"/>
          <w:color w:val="auto"/>
          <w:sz w:val="28"/>
          <w:szCs w:val="28"/>
          <w:lang w:val="nl-NL"/>
        </w:rPr>
        <w:t xml:space="preserve"> đại biểu Hội đồng nhân dân</w:t>
      </w:r>
      <w:r w:rsidR="00277BFA" w:rsidRPr="003407D2">
        <w:rPr>
          <w:rFonts w:ascii="Times New Roman" w:hAnsi="Times New Roman"/>
          <w:color w:val="auto"/>
          <w:sz w:val="28"/>
          <w:szCs w:val="28"/>
          <w:lang w:val="nl-NL"/>
        </w:rPr>
        <w:t xml:space="preserve"> và các đại biểu Hội đồng nhân dân</w:t>
      </w:r>
      <w:r w:rsidRPr="003407D2">
        <w:rPr>
          <w:rFonts w:ascii="Times New Roman" w:hAnsi="Times New Roman"/>
          <w:color w:val="auto"/>
          <w:sz w:val="28"/>
          <w:szCs w:val="28"/>
          <w:lang w:val="nl-NL"/>
        </w:rPr>
        <w:t xml:space="preserve"> tỉnh giám sát việc thực hiện Nghị quyết.</w:t>
      </w:r>
    </w:p>
    <w:p w14:paraId="0F41DC1B" w14:textId="376211D2" w:rsidR="00C52287" w:rsidRPr="003407D2" w:rsidRDefault="00C52287" w:rsidP="00F372F1">
      <w:pPr>
        <w:pStyle w:val="BodyText3"/>
        <w:widowControl w:val="0"/>
        <w:spacing w:before="60" w:after="0" w:line="300" w:lineRule="auto"/>
        <w:ind w:firstLine="720"/>
        <w:jc w:val="both"/>
        <w:rPr>
          <w:rFonts w:ascii="Times New Roman" w:hAnsi="Times New Roman"/>
          <w:color w:val="auto"/>
          <w:sz w:val="28"/>
          <w:szCs w:val="28"/>
          <w:lang w:val="nl-NL"/>
        </w:rPr>
      </w:pPr>
      <w:r w:rsidRPr="003407D2">
        <w:rPr>
          <w:rFonts w:ascii="Times New Roman" w:hAnsi="Times New Roman"/>
          <w:b/>
          <w:color w:val="auto"/>
          <w:sz w:val="28"/>
          <w:szCs w:val="28"/>
          <w:lang w:val="nl-NL"/>
        </w:rPr>
        <w:t>Điều 3.</w:t>
      </w:r>
      <w:r w:rsidRPr="003407D2">
        <w:rPr>
          <w:rFonts w:ascii="Times New Roman" w:hAnsi="Times New Roman"/>
          <w:color w:val="auto"/>
          <w:sz w:val="28"/>
          <w:szCs w:val="28"/>
          <w:lang w:val="nl-NL"/>
        </w:rPr>
        <w:t xml:space="preserve"> </w:t>
      </w:r>
      <w:r w:rsidR="00277BFA" w:rsidRPr="003407D2">
        <w:rPr>
          <w:rFonts w:ascii="Times New Roman" w:hAnsi="Times New Roman"/>
          <w:color w:val="auto"/>
          <w:sz w:val="28"/>
          <w:szCs w:val="28"/>
          <w:lang w:val="nl-NL"/>
        </w:rPr>
        <w:t xml:space="preserve">Điều khoản thi hành </w:t>
      </w:r>
    </w:p>
    <w:p w14:paraId="1DDE94F2" w14:textId="10BAD15A" w:rsidR="00277BFA" w:rsidRPr="003407D2" w:rsidRDefault="00277BFA" w:rsidP="00F372F1">
      <w:pPr>
        <w:pStyle w:val="BodyText3"/>
        <w:widowControl w:val="0"/>
        <w:spacing w:before="60" w:after="0" w:line="300" w:lineRule="auto"/>
        <w:ind w:firstLine="720"/>
        <w:jc w:val="both"/>
        <w:rPr>
          <w:rFonts w:ascii="Times New Roman" w:hAnsi="Times New Roman"/>
          <w:color w:val="auto"/>
          <w:sz w:val="28"/>
          <w:szCs w:val="28"/>
          <w:lang w:val="nl-NL"/>
        </w:rPr>
      </w:pPr>
      <w:r w:rsidRPr="003407D2">
        <w:rPr>
          <w:rFonts w:ascii="Times New Roman" w:hAnsi="Times New Roman"/>
          <w:color w:val="auto"/>
          <w:sz w:val="28"/>
          <w:szCs w:val="28"/>
          <w:lang w:val="nl-NL"/>
        </w:rPr>
        <w:t xml:space="preserve">Hiệu lực này có hiệu lực thi hành từ ngày  </w:t>
      </w:r>
      <w:r w:rsidR="00EA1E79" w:rsidRPr="003407D2">
        <w:rPr>
          <w:rFonts w:ascii="Times New Roman" w:hAnsi="Times New Roman"/>
          <w:color w:val="auto"/>
          <w:sz w:val="28"/>
          <w:szCs w:val="28"/>
          <w:lang w:val="nl-NL"/>
        </w:rPr>
        <w:t>01</w:t>
      </w:r>
      <w:r w:rsidRPr="003407D2">
        <w:rPr>
          <w:rFonts w:ascii="Times New Roman" w:hAnsi="Times New Roman"/>
          <w:color w:val="auto"/>
          <w:sz w:val="28"/>
          <w:szCs w:val="28"/>
          <w:lang w:val="nl-NL"/>
        </w:rPr>
        <w:t xml:space="preserve"> tháng </w:t>
      </w:r>
      <w:r w:rsidR="00EA1E79" w:rsidRPr="003407D2">
        <w:rPr>
          <w:rFonts w:ascii="Times New Roman" w:hAnsi="Times New Roman"/>
          <w:color w:val="auto"/>
          <w:sz w:val="28"/>
          <w:szCs w:val="28"/>
          <w:lang w:val="nl-NL"/>
        </w:rPr>
        <w:t>12</w:t>
      </w:r>
      <w:r w:rsidRPr="003407D2">
        <w:rPr>
          <w:rFonts w:ascii="Times New Roman" w:hAnsi="Times New Roman"/>
          <w:color w:val="auto"/>
          <w:sz w:val="28"/>
          <w:szCs w:val="28"/>
          <w:lang w:val="nl-NL"/>
        </w:rPr>
        <w:t xml:space="preserve"> năm 2025</w:t>
      </w:r>
      <w:r w:rsidR="001A6CA2" w:rsidRPr="003407D2">
        <w:rPr>
          <w:rFonts w:ascii="Times New Roman" w:hAnsi="Times New Roman"/>
          <w:color w:val="auto"/>
          <w:sz w:val="28"/>
          <w:szCs w:val="28"/>
          <w:lang w:val="nl-NL"/>
        </w:rPr>
        <w:t>.</w:t>
      </w:r>
    </w:p>
    <w:p w14:paraId="6CA5ACEE" w14:textId="3FBA1479" w:rsidR="00C52287" w:rsidRPr="003407D2" w:rsidRDefault="00C52287" w:rsidP="00E0449D">
      <w:pPr>
        <w:pStyle w:val="BodyText3"/>
        <w:widowControl w:val="0"/>
        <w:spacing w:before="60" w:line="300" w:lineRule="auto"/>
        <w:ind w:firstLine="720"/>
        <w:jc w:val="both"/>
        <w:rPr>
          <w:rFonts w:ascii="Times New Roman" w:hAnsi="Times New Roman"/>
          <w:i/>
          <w:iCs/>
          <w:color w:val="auto"/>
          <w:sz w:val="28"/>
          <w:szCs w:val="28"/>
          <w:lang w:val="nl-NL"/>
        </w:rPr>
      </w:pPr>
      <w:r w:rsidRPr="003407D2">
        <w:rPr>
          <w:rFonts w:ascii="Times New Roman" w:hAnsi="Times New Roman"/>
          <w:i/>
          <w:iCs/>
          <w:color w:val="auto"/>
          <w:sz w:val="28"/>
          <w:szCs w:val="28"/>
          <w:lang w:val="nl-NL"/>
        </w:rPr>
        <w:t>Nghị quyết này</w:t>
      </w:r>
      <w:r w:rsidR="001A6CA2" w:rsidRPr="003407D2">
        <w:rPr>
          <w:rFonts w:ascii="Times New Roman" w:hAnsi="Times New Roman"/>
          <w:i/>
          <w:iCs/>
          <w:color w:val="auto"/>
          <w:sz w:val="28"/>
          <w:szCs w:val="28"/>
          <w:lang w:val="nl-NL"/>
        </w:rPr>
        <w:t xml:space="preserve"> đã</w:t>
      </w:r>
      <w:r w:rsidRPr="003407D2">
        <w:rPr>
          <w:rFonts w:ascii="Times New Roman" w:hAnsi="Times New Roman"/>
          <w:i/>
          <w:iCs/>
          <w:color w:val="auto"/>
          <w:sz w:val="28"/>
          <w:szCs w:val="28"/>
          <w:lang w:val="nl-NL"/>
        </w:rPr>
        <w:t xml:space="preserve"> được Hội đồng nhân dân tỉnh Lai Châu khóa XV, kỳ họp thứ </w:t>
      </w:r>
      <w:r w:rsidR="00277BFA" w:rsidRPr="003407D2">
        <w:rPr>
          <w:rFonts w:ascii="Times New Roman" w:hAnsi="Times New Roman"/>
          <w:i/>
          <w:iCs/>
          <w:color w:val="auto"/>
          <w:sz w:val="28"/>
          <w:szCs w:val="28"/>
          <w:lang w:val="nl-NL"/>
        </w:rPr>
        <w:t xml:space="preserve">     </w:t>
      </w:r>
      <w:r w:rsidRPr="003407D2">
        <w:rPr>
          <w:rFonts w:ascii="Times New Roman" w:hAnsi="Times New Roman"/>
          <w:i/>
          <w:iCs/>
          <w:color w:val="auto"/>
          <w:sz w:val="28"/>
          <w:szCs w:val="28"/>
          <w:lang w:val="nl-NL"/>
        </w:rPr>
        <w:t xml:space="preserve">thông qua ngày </w:t>
      </w:r>
      <w:r w:rsidR="00277BFA" w:rsidRPr="003407D2">
        <w:rPr>
          <w:rFonts w:ascii="Times New Roman" w:hAnsi="Times New Roman"/>
          <w:i/>
          <w:iCs/>
          <w:color w:val="auto"/>
          <w:sz w:val="28"/>
          <w:szCs w:val="28"/>
          <w:lang w:val="nl-NL"/>
        </w:rPr>
        <w:t xml:space="preserve">   </w:t>
      </w:r>
      <w:r w:rsidRPr="003407D2">
        <w:rPr>
          <w:rFonts w:ascii="Times New Roman" w:hAnsi="Times New Roman"/>
          <w:i/>
          <w:iCs/>
          <w:color w:val="auto"/>
          <w:sz w:val="28"/>
          <w:szCs w:val="28"/>
          <w:lang w:val="nl-NL"/>
        </w:rPr>
        <w:t xml:space="preserve"> tháng </w:t>
      </w:r>
      <w:r w:rsidR="00277BFA" w:rsidRPr="003407D2">
        <w:rPr>
          <w:rFonts w:ascii="Times New Roman" w:hAnsi="Times New Roman"/>
          <w:i/>
          <w:iCs/>
          <w:color w:val="auto"/>
          <w:sz w:val="28"/>
          <w:szCs w:val="28"/>
          <w:lang w:val="nl-NL"/>
        </w:rPr>
        <w:t xml:space="preserve">   </w:t>
      </w:r>
      <w:r w:rsidRPr="003407D2">
        <w:rPr>
          <w:rFonts w:ascii="Times New Roman" w:hAnsi="Times New Roman"/>
          <w:i/>
          <w:iCs/>
          <w:color w:val="auto"/>
          <w:sz w:val="28"/>
          <w:szCs w:val="28"/>
          <w:lang w:val="nl-NL"/>
        </w:rPr>
        <w:t xml:space="preserve"> năm 202</w:t>
      </w:r>
      <w:r w:rsidR="00277BFA" w:rsidRPr="003407D2">
        <w:rPr>
          <w:rFonts w:ascii="Times New Roman" w:hAnsi="Times New Roman"/>
          <w:i/>
          <w:iCs/>
          <w:color w:val="auto"/>
          <w:sz w:val="28"/>
          <w:szCs w:val="28"/>
          <w:lang w:val="nl-NL"/>
        </w:rPr>
        <w:t>5</w:t>
      </w:r>
      <w:r w:rsidRPr="003407D2">
        <w:rPr>
          <w:rFonts w:ascii="Times New Roman" w:hAnsi="Times New Roman"/>
          <w:i/>
          <w:iCs/>
          <w:color w:val="auto"/>
          <w:sz w:val="28"/>
          <w:szCs w:val="28"/>
          <w:lang w:val="nl-NL"/>
        </w:rPr>
        <w:t>./.</w:t>
      </w:r>
    </w:p>
    <w:tbl>
      <w:tblPr>
        <w:tblW w:w="9324" w:type="dxa"/>
        <w:tblLook w:val="01E0" w:firstRow="1" w:lastRow="1" w:firstColumn="1" w:lastColumn="1" w:noHBand="0" w:noVBand="0"/>
      </w:tblPr>
      <w:tblGrid>
        <w:gridCol w:w="5390"/>
        <w:gridCol w:w="3934"/>
      </w:tblGrid>
      <w:tr w:rsidR="008E0DB7" w:rsidRPr="003407D2" w14:paraId="233040FF" w14:textId="77777777" w:rsidTr="00A104C9">
        <w:trPr>
          <w:trHeight w:val="2713"/>
        </w:trPr>
        <w:tc>
          <w:tcPr>
            <w:tcW w:w="5390" w:type="dxa"/>
          </w:tcPr>
          <w:p w14:paraId="5D5C2906" w14:textId="77777777" w:rsidR="00F372F1" w:rsidRPr="003407D2" w:rsidRDefault="00F372F1" w:rsidP="00F372F1">
            <w:pPr>
              <w:spacing w:before="60" w:after="60" w:line="234" w:lineRule="atLeast"/>
              <w:rPr>
                <w:b/>
                <w:bCs/>
                <w:i/>
                <w:iCs/>
                <w:sz w:val="24"/>
                <w:szCs w:val="24"/>
              </w:rPr>
            </w:pPr>
            <w:r w:rsidRPr="003407D2">
              <w:rPr>
                <w:b/>
                <w:bCs/>
                <w:i/>
                <w:iCs/>
                <w:sz w:val="24"/>
                <w:szCs w:val="24"/>
              </w:rPr>
              <w:t>Nơi nhận:</w:t>
            </w:r>
          </w:p>
          <w:p w14:paraId="339EA76B" w14:textId="77777777" w:rsidR="00F372F1" w:rsidRPr="003407D2" w:rsidRDefault="00F372F1" w:rsidP="00F372F1">
            <w:pPr>
              <w:tabs>
                <w:tab w:val="left" w:pos="258"/>
              </w:tabs>
              <w:rPr>
                <w:sz w:val="22"/>
              </w:rPr>
            </w:pPr>
            <w:r w:rsidRPr="003407D2">
              <w:rPr>
                <w:rStyle w:val="Bodytext13"/>
                <w:b w:val="0"/>
                <w:bCs w:val="0"/>
                <w:color w:val="auto"/>
                <w:sz w:val="22"/>
                <w:szCs w:val="24"/>
                <w:lang w:val="es-ES_tradnl"/>
              </w:rPr>
              <w:t>- Ủy</w:t>
            </w:r>
            <w:r w:rsidRPr="003407D2">
              <w:rPr>
                <w:rStyle w:val="Bodytext13"/>
                <w:b w:val="0"/>
                <w:bCs w:val="0"/>
                <w:color w:val="auto"/>
                <w:sz w:val="22"/>
                <w:szCs w:val="24"/>
              </w:rPr>
              <w:t xml:space="preserve"> ban Thường vụ Quốc hội, Chính phủ;</w:t>
            </w:r>
          </w:p>
          <w:p w14:paraId="68897E59" w14:textId="77777777" w:rsidR="00F372F1" w:rsidRPr="003407D2" w:rsidRDefault="00F372F1" w:rsidP="00F372F1">
            <w:pPr>
              <w:tabs>
                <w:tab w:val="left" w:pos="258"/>
              </w:tabs>
              <w:rPr>
                <w:rStyle w:val="Bodytext13"/>
                <w:b w:val="0"/>
                <w:bCs w:val="0"/>
                <w:color w:val="auto"/>
                <w:sz w:val="22"/>
                <w:szCs w:val="24"/>
              </w:rPr>
            </w:pPr>
            <w:r w:rsidRPr="003407D2">
              <w:rPr>
                <w:rStyle w:val="Bodytext13"/>
                <w:b w:val="0"/>
                <w:bCs w:val="0"/>
                <w:color w:val="auto"/>
                <w:sz w:val="22"/>
                <w:szCs w:val="24"/>
              </w:rPr>
              <w:t>- Văn phòng Quốc hội, Văn phòng Chính phủ;</w:t>
            </w:r>
          </w:p>
          <w:p w14:paraId="7DC10B4C" w14:textId="77777777" w:rsidR="00F372F1" w:rsidRPr="003407D2" w:rsidRDefault="00F372F1" w:rsidP="00F372F1">
            <w:pPr>
              <w:tabs>
                <w:tab w:val="left" w:pos="258"/>
              </w:tabs>
              <w:rPr>
                <w:sz w:val="22"/>
              </w:rPr>
            </w:pPr>
            <w:r w:rsidRPr="003407D2">
              <w:rPr>
                <w:rStyle w:val="Bodytext13"/>
                <w:b w:val="0"/>
                <w:bCs w:val="0"/>
                <w:color w:val="auto"/>
                <w:sz w:val="22"/>
                <w:szCs w:val="24"/>
              </w:rPr>
              <w:t>- Bộ Tài chính;</w:t>
            </w:r>
          </w:p>
          <w:p w14:paraId="71DB632F" w14:textId="5D8A1083" w:rsidR="00F372F1" w:rsidRPr="003407D2" w:rsidRDefault="00F372F1" w:rsidP="00F372F1">
            <w:pPr>
              <w:tabs>
                <w:tab w:val="left" w:pos="262"/>
              </w:tabs>
              <w:rPr>
                <w:sz w:val="22"/>
              </w:rPr>
            </w:pPr>
            <w:r w:rsidRPr="003407D2">
              <w:rPr>
                <w:rStyle w:val="Bodytext13"/>
                <w:b w:val="0"/>
                <w:bCs w:val="0"/>
                <w:color w:val="auto"/>
                <w:sz w:val="22"/>
                <w:szCs w:val="24"/>
              </w:rPr>
              <w:t xml:space="preserve">- </w:t>
            </w:r>
            <w:r w:rsidRPr="003407D2">
              <w:rPr>
                <w:sz w:val="22"/>
              </w:rPr>
              <w:t>Cục Kiểm tra văn bản</w:t>
            </w:r>
            <w:r w:rsidR="00A32A93" w:rsidRPr="003407D2">
              <w:rPr>
                <w:sz w:val="22"/>
              </w:rPr>
              <w:t xml:space="preserve"> và QLXLVPHC</w:t>
            </w:r>
            <w:r w:rsidRPr="003407D2">
              <w:rPr>
                <w:sz w:val="22"/>
              </w:rPr>
              <w:t xml:space="preserve"> - Bộ Tư pháp;</w:t>
            </w:r>
          </w:p>
          <w:p w14:paraId="0878F697" w14:textId="77777777" w:rsidR="00F372F1" w:rsidRPr="003407D2" w:rsidRDefault="00F372F1" w:rsidP="00F372F1">
            <w:pPr>
              <w:tabs>
                <w:tab w:val="left" w:pos="258"/>
              </w:tabs>
              <w:rPr>
                <w:sz w:val="22"/>
              </w:rPr>
            </w:pPr>
            <w:r w:rsidRPr="003407D2">
              <w:rPr>
                <w:sz w:val="22"/>
              </w:rPr>
              <w:t>- Thường trực Tỉnh ủy;</w:t>
            </w:r>
          </w:p>
          <w:p w14:paraId="2398C3B7" w14:textId="77777777" w:rsidR="00F372F1" w:rsidRPr="003407D2" w:rsidRDefault="00F372F1" w:rsidP="00F372F1">
            <w:pPr>
              <w:tabs>
                <w:tab w:val="left" w:pos="258"/>
              </w:tabs>
              <w:rPr>
                <w:sz w:val="22"/>
              </w:rPr>
            </w:pPr>
            <w:r w:rsidRPr="003407D2">
              <w:rPr>
                <w:sz w:val="22"/>
              </w:rPr>
              <w:t>- Đoàn đại biểu Quốc hội tỉnh;</w:t>
            </w:r>
          </w:p>
          <w:p w14:paraId="36991A8C" w14:textId="77777777" w:rsidR="00F372F1" w:rsidRPr="003407D2" w:rsidRDefault="00F372F1" w:rsidP="00F372F1">
            <w:pPr>
              <w:tabs>
                <w:tab w:val="left" w:pos="258"/>
              </w:tabs>
              <w:rPr>
                <w:sz w:val="22"/>
              </w:rPr>
            </w:pPr>
            <w:r w:rsidRPr="003407D2">
              <w:rPr>
                <w:sz w:val="22"/>
              </w:rPr>
              <w:t>- Thường trực HĐND, UBND, UBMTTQVN tỉnh;</w:t>
            </w:r>
          </w:p>
          <w:p w14:paraId="2A9C493F" w14:textId="77777777" w:rsidR="00F372F1" w:rsidRPr="003407D2" w:rsidRDefault="00F372F1" w:rsidP="00F372F1">
            <w:pPr>
              <w:tabs>
                <w:tab w:val="left" w:pos="267"/>
              </w:tabs>
              <w:rPr>
                <w:sz w:val="22"/>
              </w:rPr>
            </w:pPr>
            <w:r w:rsidRPr="003407D2">
              <w:rPr>
                <w:sz w:val="22"/>
              </w:rPr>
              <w:t>- Đại biểu HĐND tỉnh;</w:t>
            </w:r>
          </w:p>
          <w:p w14:paraId="48B2CE4D" w14:textId="2C8AE07A" w:rsidR="00F372F1" w:rsidRPr="003407D2" w:rsidRDefault="00F372F1" w:rsidP="00F372F1">
            <w:pPr>
              <w:tabs>
                <w:tab w:val="left" w:pos="267"/>
              </w:tabs>
              <w:rPr>
                <w:sz w:val="22"/>
              </w:rPr>
            </w:pPr>
            <w:r w:rsidRPr="003407D2">
              <w:rPr>
                <w:rStyle w:val="Bodytext13"/>
                <w:b w:val="0"/>
                <w:bCs w:val="0"/>
                <w:color w:val="auto"/>
                <w:sz w:val="22"/>
                <w:szCs w:val="24"/>
              </w:rPr>
              <w:t>- Các sở, ban, ngành tỉnh;</w:t>
            </w:r>
          </w:p>
          <w:p w14:paraId="0EA146B4" w14:textId="7D1A39AD" w:rsidR="00F372F1" w:rsidRPr="003407D2" w:rsidRDefault="00F372F1" w:rsidP="00F372F1">
            <w:pPr>
              <w:tabs>
                <w:tab w:val="left" w:pos="267"/>
              </w:tabs>
              <w:rPr>
                <w:sz w:val="22"/>
              </w:rPr>
            </w:pPr>
            <w:r w:rsidRPr="003407D2">
              <w:rPr>
                <w:rStyle w:val="Bodytext13"/>
                <w:b w:val="0"/>
                <w:bCs w:val="0"/>
                <w:color w:val="auto"/>
                <w:sz w:val="22"/>
                <w:szCs w:val="24"/>
              </w:rPr>
              <w:t xml:space="preserve">- Thường trực HĐND, UBND các </w:t>
            </w:r>
            <w:r w:rsidR="00A32A93" w:rsidRPr="003407D2">
              <w:rPr>
                <w:rStyle w:val="Bodytext13"/>
                <w:b w:val="0"/>
                <w:bCs w:val="0"/>
                <w:color w:val="auto"/>
                <w:sz w:val="22"/>
                <w:szCs w:val="24"/>
                <w:lang w:val="en-US"/>
              </w:rPr>
              <w:t>xã, phường</w:t>
            </w:r>
            <w:r w:rsidRPr="003407D2">
              <w:rPr>
                <w:rStyle w:val="Bodytext13"/>
                <w:b w:val="0"/>
                <w:bCs w:val="0"/>
                <w:color w:val="auto"/>
                <w:sz w:val="22"/>
                <w:szCs w:val="24"/>
              </w:rPr>
              <w:t>;</w:t>
            </w:r>
          </w:p>
          <w:p w14:paraId="5C221BFD" w14:textId="77777777" w:rsidR="00F372F1" w:rsidRPr="003407D2" w:rsidRDefault="00F372F1" w:rsidP="00F372F1">
            <w:pPr>
              <w:rPr>
                <w:rStyle w:val="Bodytext13"/>
                <w:b w:val="0"/>
                <w:color w:val="auto"/>
                <w:sz w:val="22"/>
                <w:szCs w:val="24"/>
              </w:rPr>
            </w:pPr>
            <w:r w:rsidRPr="003407D2">
              <w:rPr>
                <w:rStyle w:val="Bodytext13"/>
                <w:b w:val="0"/>
                <w:color w:val="auto"/>
                <w:sz w:val="22"/>
                <w:szCs w:val="24"/>
              </w:rPr>
              <w:t>- Công báo tỉnh, Cổng thông tin điện tử tỉnh;</w:t>
            </w:r>
          </w:p>
          <w:p w14:paraId="0AFBA061" w14:textId="3233BF8A" w:rsidR="004601EB" w:rsidRPr="003407D2" w:rsidRDefault="00F372F1" w:rsidP="00A104C9">
            <w:pPr>
              <w:rPr>
                <w:bCs/>
                <w:sz w:val="22"/>
              </w:rPr>
            </w:pPr>
            <w:r w:rsidRPr="003407D2">
              <w:rPr>
                <w:rStyle w:val="Bodytext13"/>
                <w:b w:val="0"/>
                <w:color w:val="auto"/>
                <w:sz w:val="22"/>
                <w:szCs w:val="24"/>
              </w:rPr>
              <w:t>- Lưu: VT.</w:t>
            </w:r>
          </w:p>
        </w:tc>
        <w:tc>
          <w:tcPr>
            <w:tcW w:w="3934" w:type="dxa"/>
          </w:tcPr>
          <w:p w14:paraId="724471B1" w14:textId="77777777" w:rsidR="004601EB" w:rsidRPr="003407D2" w:rsidRDefault="004601EB" w:rsidP="00A104C9">
            <w:pPr>
              <w:spacing w:before="60" w:after="60" w:line="332" w:lineRule="exact"/>
              <w:jc w:val="center"/>
              <w:rPr>
                <w:b/>
              </w:rPr>
            </w:pPr>
            <w:r w:rsidRPr="003407D2">
              <w:rPr>
                <w:b/>
              </w:rPr>
              <w:t>CHỦ TỊCH</w:t>
            </w:r>
          </w:p>
          <w:p w14:paraId="46CA85F1" w14:textId="77777777" w:rsidR="004601EB" w:rsidRPr="003407D2" w:rsidRDefault="004601EB" w:rsidP="00A104C9">
            <w:pPr>
              <w:spacing w:before="60" w:after="60" w:line="332" w:lineRule="exact"/>
              <w:jc w:val="center"/>
              <w:rPr>
                <w:rFonts w:ascii=".VnTimeH" w:hAnsi=".VnTimeH"/>
                <w:b/>
                <w:sz w:val="26"/>
              </w:rPr>
            </w:pPr>
          </w:p>
          <w:p w14:paraId="62814517" w14:textId="77777777" w:rsidR="004601EB" w:rsidRPr="003407D2" w:rsidRDefault="004601EB" w:rsidP="00A104C9">
            <w:pPr>
              <w:spacing w:before="60" w:after="60" w:line="332" w:lineRule="exact"/>
              <w:jc w:val="center"/>
              <w:rPr>
                <w:rFonts w:ascii=".VnTimeH" w:hAnsi=".VnTimeH"/>
                <w:b/>
                <w:sz w:val="26"/>
              </w:rPr>
            </w:pPr>
          </w:p>
          <w:p w14:paraId="14447BB1" w14:textId="77777777" w:rsidR="004601EB" w:rsidRPr="003407D2" w:rsidRDefault="004601EB" w:rsidP="00A104C9">
            <w:pPr>
              <w:spacing w:before="60" w:after="60" w:line="332" w:lineRule="exact"/>
              <w:jc w:val="center"/>
              <w:rPr>
                <w:rFonts w:ascii=".VnTimeH" w:hAnsi=".VnTimeH"/>
                <w:b/>
                <w:sz w:val="26"/>
              </w:rPr>
            </w:pPr>
          </w:p>
          <w:p w14:paraId="2699E9B4" w14:textId="77777777" w:rsidR="004601EB" w:rsidRPr="003407D2" w:rsidRDefault="004601EB" w:rsidP="00A104C9">
            <w:pPr>
              <w:spacing w:before="60" w:after="60" w:line="332" w:lineRule="exact"/>
              <w:jc w:val="center"/>
              <w:rPr>
                <w:rFonts w:ascii=".VnTimeH" w:hAnsi=".VnTimeH"/>
                <w:b/>
                <w:sz w:val="26"/>
              </w:rPr>
            </w:pPr>
          </w:p>
          <w:p w14:paraId="79A75336" w14:textId="2FF7CDF8" w:rsidR="004601EB" w:rsidRPr="003407D2" w:rsidRDefault="00E0449D" w:rsidP="00A104C9">
            <w:pPr>
              <w:spacing w:before="60" w:after="60" w:line="332" w:lineRule="exact"/>
              <w:jc w:val="center"/>
              <w:rPr>
                <w:b/>
              </w:rPr>
            </w:pPr>
            <w:r w:rsidRPr="003407D2">
              <w:rPr>
                <w:b/>
              </w:rPr>
              <w:t>Giàng Páo Mỷ</w:t>
            </w:r>
          </w:p>
        </w:tc>
      </w:tr>
    </w:tbl>
    <w:p w14:paraId="097D5A99" w14:textId="62199442" w:rsidR="00022D2F" w:rsidRPr="003407D2" w:rsidRDefault="00022D2F" w:rsidP="00022D2F">
      <w:pPr>
        <w:spacing w:before="120" w:after="120" w:line="320" w:lineRule="exact"/>
        <w:rPr>
          <w:b/>
        </w:rPr>
      </w:pPr>
    </w:p>
    <w:p w14:paraId="0BEEC573" w14:textId="062684FA" w:rsidR="006A3FF8" w:rsidRPr="003407D2" w:rsidRDefault="00022D2F" w:rsidP="007E3B9C">
      <w:pPr>
        <w:rPr>
          <w:b/>
        </w:rPr>
      </w:pPr>
      <w:r w:rsidRPr="003407D2">
        <w:rPr>
          <w:b/>
        </w:rPr>
        <w:br w:type="page"/>
      </w:r>
    </w:p>
    <w:tbl>
      <w:tblPr>
        <w:tblpPr w:leftFromText="180" w:rightFromText="180" w:vertAnchor="text" w:horzAnchor="margin" w:tblpX="108" w:tblpY="2"/>
        <w:tblW w:w="9148" w:type="dxa"/>
        <w:tblLayout w:type="fixed"/>
        <w:tblLook w:val="0000" w:firstRow="0" w:lastRow="0" w:firstColumn="0" w:lastColumn="0" w:noHBand="0" w:noVBand="0"/>
      </w:tblPr>
      <w:tblGrid>
        <w:gridCol w:w="3354"/>
        <w:gridCol w:w="5794"/>
      </w:tblGrid>
      <w:tr w:rsidR="003407D2" w:rsidRPr="003407D2" w14:paraId="198A952A" w14:textId="77777777" w:rsidTr="00515820">
        <w:trPr>
          <w:cantSplit/>
          <w:trHeight w:val="1337"/>
        </w:trPr>
        <w:tc>
          <w:tcPr>
            <w:tcW w:w="3354" w:type="dxa"/>
          </w:tcPr>
          <w:p w14:paraId="478C358C" w14:textId="08FABB2F" w:rsidR="006A3FF8" w:rsidRPr="003407D2" w:rsidRDefault="006A3FF8" w:rsidP="00A104C9">
            <w:pPr>
              <w:jc w:val="center"/>
              <w:rPr>
                <w:b/>
                <w:bCs/>
                <w:sz w:val="26"/>
                <w:szCs w:val="26"/>
              </w:rPr>
            </w:pPr>
            <w:r w:rsidRPr="003407D2">
              <w:rPr>
                <w:b/>
                <w:bCs/>
                <w:sz w:val="26"/>
                <w:szCs w:val="26"/>
              </w:rPr>
              <w:lastRenderedPageBreak/>
              <w:t>HỘI ĐỒNG NHÂN DÂN TỈNH LAI CHÂU</w:t>
            </w:r>
          </w:p>
          <w:p w14:paraId="35123D5E" w14:textId="0155FFD5" w:rsidR="006A3FF8" w:rsidRPr="003407D2" w:rsidRDefault="00E0449D" w:rsidP="00BA264F">
            <w:pPr>
              <w:rPr>
                <w:sz w:val="26"/>
                <w:szCs w:val="26"/>
              </w:rPr>
            </w:pPr>
            <w:r w:rsidRPr="003407D2">
              <w:rPr>
                <w:b/>
                <w:bCs/>
                <w:noProof/>
              </w:rPr>
              <mc:AlternateContent>
                <mc:Choice Requires="wps">
                  <w:drawing>
                    <wp:anchor distT="0" distB="0" distL="114300" distR="114300" simplePos="0" relativeHeight="251661312" behindDoc="0" locked="0" layoutInCell="1" allowOverlap="1" wp14:anchorId="74892CFE" wp14:editId="76FEB3D3">
                      <wp:simplePos x="0" y="0"/>
                      <wp:positionH relativeFrom="column">
                        <wp:posOffset>679450</wp:posOffset>
                      </wp:positionH>
                      <wp:positionV relativeFrom="paragraph">
                        <wp:posOffset>21136</wp:posOffset>
                      </wp:positionV>
                      <wp:extent cx="53149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C2C9"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65pt" to="95.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"/>
                  </w:pict>
                </mc:Fallback>
              </mc:AlternateContent>
            </w:r>
          </w:p>
        </w:tc>
        <w:tc>
          <w:tcPr>
            <w:tcW w:w="5794" w:type="dxa"/>
          </w:tcPr>
          <w:p w14:paraId="17C90B6E" w14:textId="77777777" w:rsidR="006A3FF8" w:rsidRPr="003407D2" w:rsidRDefault="006A3FF8" w:rsidP="00A104C9">
            <w:pPr>
              <w:jc w:val="center"/>
              <w:rPr>
                <w:b/>
                <w:bCs/>
                <w:sz w:val="26"/>
                <w:szCs w:val="26"/>
              </w:rPr>
            </w:pPr>
            <w:r w:rsidRPr="003407D2">
              <w:rPr>
                <w:b/>
                <w:bCs/>
                <w:sz w:val="26"/>
                <w:szCs w:val="26"/>
              </w:rPr>
              <w:t>CỘNG HÒA XÃ HỘI CHỦ NGHĨA VIỆT NAM</w:t>
            </w:r>
          </w:p>
          <w:p w14:paraId="1AF73A77" w14:textId="3DEF95EE" w:rsidR="006A3FF8" w:rsidRPr="003407D2" w:rsidRDefault="00BA264F" w:rsidP="00BA264F">
            <w:pPr>
              <w:jc w:val="center"/>
              <w:rPr>
                <w:b/>
                <w:bCs/>
              </w:rPr>
            </w:pPr>
            <w:r w:rsidRPr="003407D2">
              <w:rPr>
                <w:noProof/>
              </w:rPr>
              <mc:AlternateContent>
                <mc:Choice Requires="wps">
                  <w:drawing>
                    <wp:anchor distT="0" distB="0" distL="114300" distR="114300" simplePos="0" relativeHeight="251660288" behindDoc="0" locked="0" layoutInCell="1" allowOverlap="1" wp14:anchorId="29DF7A35" wp14:editId="72C067E9">
                      <wp:simplePos x="0" y="0"/>
                      <wp:positionH relativeFrom="column">
                        <wp:posOffset>762635</wp:posOffset>
                      </wp:positionH>
                      <wp:positionV relativeFrom="paragraph">
                        <wp:posOffset>221615</wp:posOffset>
                      </wp:positionV>
                      <wp:extent cx="207645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18B9"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7.45pt" to="22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"/>
                  </w:pict>
                </mc:Fallback>
              </mc:AlternateContent>
            </w:r>
            <w:r w:rsidR="006A3FF8" w:rsidRPr="003407D2">
              <w:rPr>
                <w:b/>
                <w:bCs/>
              </w:rPr>
              <w:t>Độc lập - Tự do - Hạnh phúc</w:t>
            </w:r>
          </w:p>
        </w:tc>
      </w:tr>
    </w:tbl>
    <w:p w14:paraId="27036025" w14:textId="5364F8C5" w:rsidR="006A3FF8" w:rsidRPr="003407D2" w:rsidRDefault="006A3FF8" w:rsidP="00E0449D">
      <w:pPr>
        <w:shd w:val="clear" w:color="auto" w:fill="FFFFFF"/>
        <w:spacing w:before="60" w:line="300" w:lineRule="auto"/>
        <w:jc w:val="center"/>
        <w:rPr>
          <w:b/>
          <w:bdr w:val="none" w:sz="0" w:space="0" w:color="auto" w:frame="1"/>
        </w:rPr>
      </w:pPr>
      <w:r w:rsidRPr="003407D2">
        <w:rPr>
          <w:b/>
          <w:bdr w:val="none" w:sz="0" w:space="0" w:color="auto" w:frame="1"/>
        </w:rPr>
        <w:t xml:space="preserve">QUY ĐỊNH </w:t>
      </w:r>
    </w:p>
    <w:p w14:paraId="63A8742F" w14:textId="52C6A48F" w:rsidR="006A3FF8" w:rsidRPr="003407D2" w:rsidRDefault="00571D59" w:rsidP="00AC5037">
      <w:pPr>
        <w:shd w:val="clear" w:color="auto" w:fill="FFFFFF"/>
        <w:jc w:val="center"/>
        <w:rPr>
          <w:b/>
          <w:spacing w:val="-2"/>
          <w:lang w:val="nl-NL"/>
        </w:rPr>
      </w:pPr>
      <w:r w:rsidRPr="003407D2">
        <w:rPr>
          <w:b/>
        </w:rPr>
        <w:t>Về nguyên tắc, tiêu chí và</w:t>
      </w:r>
      <w:r w:rsidR="006A3FF8" w:rsidRPr="003407D2">
        <w:rPr>
          <w:b/>
        </w:rPr>
        <w:t xml:space="preserve"> định mức phân bổ dự toán </w:t>
      </w:r>
      <w:r w:rsidR="006A3FF8" w:rsidRPr="003407D2">
        <w:rPr>
          <w:b/>
          <w:spacing w:val="-2"/>
          <w:lang w:val="nl-NL"/>
        </w:rPr>
        <w:t>chi thường xuyên ngân sách địa phương năm 202</w:t>
      </w:r>
      <w:r w:rsidR="00E3754F" w:rsidRPr="003407D2">
        <w:rPr>
          <w:b/>
          <w:spacing w:val="-2"/>
          <w:lang w:val="nl-NL"/>
        </w:rPr>
        <w:t>6</w:t>
      </w:r>
      <w:r w:rsidR="006A3FF8" w:rsidRPr="003407D2">
        <w:rPr>
          <w:b/>
          <w:spacing w:val="-2"/>
          <w:lang w:val="nl-NL"/>
        </w:rPr>
        <w:t xml:space="preserve"> trên địa bàn tỉnh</w:t>
      </w:r>
      <w:r w:rsidR="008E0DB7" w:rsidRPr="003407D2">
        <w:rPr>
          <w:b/>
          <w:spacing w:val="-2"/>
          <w:lang w:val="nl-NL"/>
        </w:rPr>
        <w:t xml:space="preserve"> Lai Châu</w:t>
      </w:r>
    </w:p>
    <w:p w14:paraId="3F7350C2" w14:textId="1E9D58FD" w:rsidR="004C563A" w:rsidRPr="003407D2" w:rsidRDefault="004C563A" w:rsidP="001C4CF0">
      <w:pPr>
        <w:shd w:val="clear" w:color="auto" w:fill="FFFFFF"/>
        <w:spacing w:before="60" w:line="300" w:lineRule="auto"/>
        <w:jc w:val="center"/>
        <w:rPr>
          <w:i/>
          <w:bdr w:val="none" w:sz="0" w:space="0" w:color="auto" w:frame="1"/>
        </w:rPr>
      </w:pPr>
      <w:r w:rsidRPr="003407D2">
        <w:rPr>
          <w:i/>
          <w:spacing w:val="-2"/>
          <w:lang w:val="nl-NL"/>
        </w:rPr>
        <w:t>(Ban hành kèm theo Nghị quyết</w:t>
      </w:r>
      <w:r w:rsidR="00E0449D" w:rsidRPr="003407D2">
        <w:rPr>
          <w:i/>
          <w:spacing w:val="-2"/>
          <w:lang w:val="nl-NL"/>
        </w:rPr>
        <w:t xml:space="preserve"> số</w:t>
      </w:r>
      <w:r w:rsidR="00790378" w:rsidRPr="003407D2">
        <w:rPr>
          <w:i/>
          <w:spacing w:val="-2"/>
          <w:lang w:val="nl-NL"/>
        </w:rPr>
        <w:t xml:space="preserve"> </w:t>
      </w:r>
      <w:r w:rsidR="008E0DB7" w:rsidRPr="003407D2">
        <w:rPr>
          <w:i/>
          <w:spacing w:val="-2"/>
          <w:lang w:val="nl-NL"/>
        </w:rPr>
        <w:t xml:space="preserve">     /2025</w:t>
      </w:r>
      <w:r w:rsidRPr="003407D2">
        <w:rPr>
          <w:i/>
          <w:spacing w:val="-2"/>
          <w:lang w:val="nl-NL"/>
        </w:rPr>
        <w:t xml:space="preserve">/NQ-HĐND ngày </w:t>
      </w:r>
      <w:r w:rsidR="008E0DB7" w:rsidRPr="003407D2">
        <w:rPr>
          <w:i/>
          <w:spacing w:val="-2"/>
          <w:lang w:val="nl-NL"/>
        </w:rPr>
        <w:t xml:space="preserve">    tháng   năm 2025</w:t>
      </w:r>
      <w:r w:rsidRPr="003407D2">
        <w:rPr>
          <w:i/>
          <w:spacing w:val="-2"/>
          <w:lang w:val="nl-NL"/>
        </w:rPr>
        <w:t xml:space="preserve"> của Hội đồng nhân dân tỉnh)</w:t>
      </w:r>
    </w:p>
    <w:p w14:paraId="345CA2A3" w14:textId="7A494EC9" w:rsidR="003D3D93" w:rsidRPr="00197D1E" w:rsidRDefault="005B4B34" w:rsidP="005B65D5">
      <w:pPr>
        <w:shd w:val="clear" w:color="auto" w:fill="FFFFFF"/>
        <w:spacing w:before="60" w:after="60" w:line="288" w:lineRule="auto"/>
        <w:ind w:firstLine="720"/>
        <w:jc w:val="center"/>
        <w:rPr>
          <w:bdr w:val="none" w:sz="0" w:space="0" w:color="auto" w:frame="1"/>
        </w:rPr>
      </w:pPr>
      <w:r w:rsidRPr="00197D1E">
        <w:rPr>
          <w:b/>
          <w:bdr w:val="none" w:sz="0" w:space="0" w:color="auto" w:frame="1"/>
        </w:rPr>
        <w:t>MỤC</w:t>
      </w:r>
      <w:r w:rsidR="0003024C" w:rsidRPr="00197D1E">
        <w:rPr>
          <w:b/>
          <w:bdr w:val="none" w:sz="0" w:space="0" w:color="auto" w:frame="1"/>
        </w:rPr>
        <w:t xml:space="preserve"> I</w:t>
      </w:r>
    </w:p>
    <w:p w14:paraId="60D80C4C" w14:textId="77777777" w:rsidR="0003024C" w:rsidRPr="00197D1E" w:rsidRDefault="0003024C" w:rsidP="005B65D5">
      <w:pPr>
        <w:shd w:val="clear" w:color="auto" w:fill="FFFFFF"/>
        <w:spacing w:before="60" w:after="60" w:line="288" w:lineRule="auto"/>
        <w:ind w:firstLine="720"/>
        <w:jc w:val="center"/>
        <w:rPr>
          <w:bdr w:val="none" w:sz="0" w:space="0" w:color="auto" w:frame="1"/>
        </w:rPr>
      </w:pPr>
      <w:r w:rsidRPr="00197D1E">
        <w:rPr>
          <w:b/>
          <w:bdr w:val="none" w:sz="0" w:space="0" w:color="auto" w:frame="1"/>
        </w:rPr>
        <w:t>QUY ĐỊNH CHUNG</w:t>
      </w:r>
    </w:p>
    <w:p w14:paraId="5B5CAB94" w14:textId="77777777" w:rsidR="00DB1C61" w:rsidRPr="00197D1E" w:rsidRDefault="006470D9" w:rsidP="005B65D5">
      <w:pPr>
        <w:shd w:val="clear" w:color="auto" w:fill="FFFFFF"/>
        <w:spacing w:before="60" w:after="60" w:line="288" w:lineRule="auto"/>
        <w:ind w:firstLine="720"/>
        <w:jc w:val="both"/>
        <w:rPr>
          <w:b/>
        </w:rPr>
      </w:pPr>
      <w:r w:rsidRPr="00197D1E">
        <w:rPr>
          <w:b/>
          <w:bCs/>
        </w:rPr>
        <w:t>Điều</w:t>
      </w:r>
      <w:r w:rsidR="00B66D80" w:rsidRPr="00197D1E">
        <w:rPr>
          <w:b/>
          <w:bCs/>
        </w:rPr>
        <w:t xml:space="preserve"> 1. </w:t>
      </w:r>
      <w:r w:rsidR="00DB1C61" w:rsidRPr="00197D1E">
        <w:rPr>
          <w:b/>
        </w:rPr>
        <w:t>Phạm vi điều chỉnh</w:t>
      </w:r>
      <w:r w:rsidR="00D721CC" w:rsidRPr="00197D1E">
        <w:rPr>
          <w:b/>
        </w:rPr>
        <w:t>, đối tượng áp dụng</w:t>
      </w:r>
    </w:p>
    <w:p w14:paraId="0D2F4328" w14:textId="77777777" w:rsidR="00D721CC" w:rsidRPr="003407D2" w:rsidRDefault="00D721CC" w:rsidP="005B65D5">
      <w:pPr>
        <w:shd w:val="clear" w:color="auto" w:fill="FFFFFF"/>
        <w:spacing w:before="60" w:after="60" w:line="288" w:lineRule="auto"/>
        <w:ind w:firstLine="720"/>
        <w:jc w:val="both"/>
        <w:rPr>
          <w:bdr w:val="none" w:sz="0" w:space="0" w:color="auto" w:frame="1"/>
        </w:rPr>
      </w:pPr>
      <w:r w:rsidRPr="003407D2">
        <w:rPr>
          <w:bdr w:val="none" w:sz="0" w:space="0" w:color="auto" w:frame="1"/>
        </w:rPr>
        <w:t>1. Phạm vi điều chỉnh</w:t>
      </w:r>
    </w:p>
    <w:p w14:paraId="3E378195" w14:textId="3B221ED4" w:rsidR="000D0257" w:rsidRPr="003407D2" w:rsidRDefault="000D0257" w:rsidP="005B65D5">
      <w:pPr>
        <w:spacing w:before="60" w:after="60" w:line="288" w:lineRule="auto"/>
        <w:ind w:firstLine="720"/>
        <w:jc w:val="both"/>
        <w:rPr>
          <w:bdr w:val="none" w:sz="0" w:space="0" w:color="auto" w:frame="1"/>
        </w:rPr>
      </w:pPr>
      <w:r w:rsidRPr="003407D2">
        <w:rPr>
          <w:bdr w:val="none" w:sz="0" w:space="0" w:color="auto" w:frame="1"/>
        </w:rPr>
        <w:t>a) Nghị quyết này quy định định mức phân bổ dự toán chi thường xuyên ngân sách địa phương áp dụng cho năm ngân sách 2026 theo quy định của Luật Ngân sách nhà nước số 89/2025/QH15 ngày 25</w:t>
      </w:r>
      <w:r w:rsidR="00615124" w:rsidRPr="003407D2">
        <w:rPr>
          <w:bdr w:val="none" w:sz="0" w:space="0" w:color="auto" w:frame="1"/>
        </w:rPr>
        <w:t xml:space="preserve"> tháng </w:t>
      </w:r>
      <w:r w:rsidRPr="003407D2">
        <w:rPr>
          <w:bdr w:val="none" w:sz="0" w:space="0" w:color="auto" w:frame="1"/>
        </w:rPr>
        <w:t>6</w:t>
      </w:r>
      <w:r w:rsidR="00615124" w:rsidRPr="003407D2">
        <w:rPr>
          <w:bdr w:val="none" w:sz="0" w:space="0" w:color="auto" w:frame="1"/>
        </w:rPr>
        <w:t xml:space="preserve"> năm </w:t>
      </w:r>
      <w:r w:rsidRPr="003407D2">
        <w:rPr>
          <w:bdr w:val="none" w:sz="0" w:space="0" w:color="auto" w:frame="1"/>
        </w:rPr>
        <w:t>2025 của Quốc hội.</w:t>
      </w:r>
    </w:p>
    <w:p w14:paraId="3D7C0415" w14:textId="4E03A8B5" w:rsidR="000D0257" w:rsidRPr="003407D2" w:rsidRDefault="000D0257" w:rsidP="005B65D5">
      <w:pPr>
        <w:spacing w:before="60" w:after="60" w:line="288" w:lineRule="auto"/>
        <w:ind w:firstLine="720"/>
        <w:jc w:val="both"/>
        <w:rPr>
          <w:bdr w:val="none" w:sz="0" w:space="0" w:color="auto" w:frame="1"/>
        </w:rPr>
      </w:pPr>
      <w:r w:rsidRPr="003407D2">
        <w:rPr>
          <w:bdr w:val="none" w:sz="0" w:space="0" w:color="auto" w:frame="1"/>
        </w:rPr>
        <w:t>b) Khi các văn bản quy định được dẫn chiếu để áp dụng tại Nghị quyết này được cấp có thẩm quyền sửa đổi, bổ sung hoặc thay thế bằng văn bản mới thì áp dụng theo các văn bản sửa đổi, bổ sung hoặc thay thế.</w:t>
      </w:r>
    </w:p>
    <w:p w14:paraId="6C9671E1" w14:textId="77777777" w:rsidR="00162488" w:rsidRPr="003407D2" w:rsidRDefault="00D721CC" w:rsidP="005B65D5">
      <w:pPr>
        <w:shd w:val="clear" w:color="auto" w:fill="FFFFFF"/>
        <w:spacing w:before="60" w:after="60" w:line="288" w:lineRule="auto"/>
        <w:ind w:firstLine="720"/>
        <w:jc w:val="both"/>
        <w:rPr>
          <w:bdr w:val="none" w:sz="0" w:space="0" w:color="auto" w:frame="1"/>
        </w:rPr>
      </w:pPr>
      <w:r w:rsidRPr="003407D2">
        <w:rPr>
          <w:bdr w:val="none" w:sz="0" w:space="0" w:color="auto" w:frame="1"/>
        </w:rPr>
        <w:t xml:space="preserve">2. </w:t>
      </w:r>
      <w:r w:rsidR="00162488" w:rsidRPr="003407D2">
        <w:rPr>
          <w:bdr w:val="none" w:sz="0" w:space="0" w:color="auto" w:frame="1"/>
        </w:rPr>
        <w:t>Đối tượng áp dụng</w:t>
      </w:r>
    </w:p>
    <w:p w14:paraId="629BB7E7" w14:textId="1E409C96" w:rsidR="003E7123" w:rsidRPr="003407D2" w:rsidRDefault="00B96D35" w:rsidP="005B65D5">
      <w:pPr>
        <w:spacing w:before="60" w:after="60" w:line="288" w:lineRule="auto"/>
        <w:ind w:firstLine="720"/>
        <w:jc w:val="both"/>
        <w:rPr>
          <w:bCs/>
          <w:iCs/>
        </w:rPr>
      </w:pPr>
      <w:r w:rsidRPr="003407D2">
        <w:rPr>
          <w:bdr w:val="none" w:sz="0" w:space="0" w:color="auto" w:frame="1"/>
        </w:rPr>
        <w:t>a)</w:t>
      </w:r>
      <w:r w:rsidR="0060379B" w:rsidRPr="003407D2">
        <w:rPr>
          <w:bdr w:val="none" w:sz="0" w:space="0" w:color="auto" w:frame="1"/>
        </w:rPr>
        <w:t xml:space="preserve"> C</w:t>
      </w:r>
      <w:r w:rsidR="000D0257" w:rsidRPr="003407D2">
        <w:rPr>
          <w:bdr w:val="none" w:sz="0" w:space="0" w:color="auto" w:frame="1"/>
        </w:rPr>
        <w:t>ác cơ</w:t>
      </w:r>
      <w:r w:rsidR="0060379B" w:rsidRPr="003407D2">
        <w:rPr>
          <w:bdr w:val="none" w:sz="0" w:space="0" w:color="auto" w:frame="1"/>
        </w:rPr>
        <w:t xml:space="preserve"> quan </w:t>
      </w:r>
      <w:r w:rsidR="000D0257" w:rsidRPr="003407D2">
        <w:rPr>
          <w:bdr w:val="none" w:sz="0" w:space="0" w:color="auto" w:frame="1"/>
        </w:rPr>
        <w:t>Đ</w:t>
      </w:r>
      <w:r w:rsidR="003E7123" w:rsidRPr="003407D2">
        <w:rPr>
          <w:bdr w:val="none" w:sz="0" w:space="0" w:color="auto" w:frame="1"/>
        </w:rPr>
        <w:t>ảng</w:t>
      </w:r>
      <w:r w:rsidR="000D0257" w:rsidRPr="003407D2">
        <w:rPr>
          <w:bdr w:val="none" w:sz="0" w:space="0" w:color="auto" w:frame="1"/>
        </w:rPr>
        <w:t>;</w:t>
      </w:r>
      <w:r w:rsidR="003E7123" w:rsidRPr="003407D2">
        <w:rPr>
          <w:bdr w:val="none" w:sz="0" w:space="0" w:color="auto" w:frame="1"/>
        </w:rPr>
        <w:t xml:space="preserve"> </w:t>
      </w:r>
      <w:r w:rsidR="00C07CD3" w:rsidRPr="003407D2">
        <w:t xml:space="preserve">Ủy ban </w:t>
      </w:r>
      <w:r w:rsidR="000D0257" w:rsidRPr="003407D2">
        <w:t>Mặt trận Tổ quốc Việt Nam</w:t>
      </w:r>
      <w:r w:rsidR="00C07CD3" w:rsidRPr="003407D2">
        <w:t xml:space="preserve"> tỉnh Lai Châu</w:t>
      </w:r>
      <w:r w:rsidR="00FC1ACF" w:rsidRPr="003407D2">
        <w:t>;</w:t>
      </w:r>
      <w:r w:rsidR="000D0257" w:rsidRPr="003407D2">
        <w:t xml:space="preserve"> </w:t>
      </w:r>
      <w:r w:rsidR="003E7123" w:rsidRPr="003407D2">
        <w:rPr>
          <w:bdr w:val="none" w:sz="0" w:space="0" w:color="auto" w:frame="1"/>
        </w:rPr>
        <w:t>các sở, ban, ngành</w:t>
      </w:r>
      <w:r w:rsidR="00D8300E" w:rsidRPr="003407D2">
        <w:rPr>
          <w:bdr w:val="none" w:sz="0" w:space="0" w:color="auto" w:frame="1"/>
        </w:rPr>
        <w:t xml:space="preserve">, cơ quan, đơn vị cấp </w:t>
      </w:r>
      <w:r w:rsidR="003E7123" w:rsidRPr="003407D2">
        <w:rPr>
          <w:bdr w:val="none" w:sz="0" w:space="0" w:color="auto" w:frame="1"/>
        </w:rPr>
        <w:t>tỉnh;</w:t>
      </w:r>
      <w:r w:rsidR="00E969C9" w:rsidRPr="003407D2">
        <w:rPr>
          <w:bdr w:val="none" w:sz="0" w:space="0" w:color="auto" w:frame="1"/>
        </w:rPr>
        <w:t xml:space="preserve"> các xã, phường</w:t>
      </w:r>
      <w:r w:rsidR="00FC1ACF" w:rsidRPr="003407D2">
        <w:rPr>
          <w:bdr w:val="none" w:sz="0" w:space="0" w:color="auto" w:frame="1"/>
        </w:rPr>
        <w:t xml:space="preserve"> </w:t>
      </w:r>
      <w:r w:rsidR="00E969C9" w:rsidRPr="003407D2">
        <w:rPr>
          <w:bdr w:val="none" w:sz="0" w:space="0" w:color="auto" w:frame="1"/>
        </w:rPr>
        <w:t>trên địa bàn tỉnh</w:t>
      </w:r>
      <w:r w:rsidR="001A6CA2" w:rsidRPr="003407D2">
        <w:rPr>
          <w:bdr w:val="none" w:sz="0" w:space="0" w:color="auto" w:frame="1"/>
        </w:rPr>
        <w:t>.</w:t>
      </w:r>
    </w:p>
    <w:p w14:paraId="0AEAF9CE" w14:textId="25B02BBB" w:rsidR="003E7123" w:rsidRPr="003407D2" w:rsidRDefault="00B96D35" w:rsidP="005B65D5">
      <w:pPr>
        <w:pStyle w:val="NormalWeb"/>
        <w:shd w:val="clear" w:color="auto" w:fill="FFFFFF"/>
        <w:spacing w:before="60" w:beforeAutospacing="0" w:after="60" w:afterAutospacing="0" w:line="288" w:lineRule="auto"/>
        <w:ind w:firstLine="720"/>
        <w:jc w:val="both"/>
        <w:rPr>
          <w:sz w:val="28"/>
          <w:szCs w:val="28"/>
          <w:bdr w:val="none" w:sz="0" w:space="0" w:color="auto" w:frame="1"/>
        </w:rPr>
      </w:pPr>
      <w:r w:rsidRPr="003407D2">
        <w:rPr>
          <w:sz w:val="28"/>
          <w:szCs w:val="28"/>
          <w:bdr w:val="none" w:sz="0" w:space="0" w:color="auto" w:frame="1"/>
        </w:rPr>
        <w:t>b)</w:t>
      </w:r>
      <w:r w:rsidR="003E7123" w:rsidRPr="003407D2">
        <w:rPr>
          <w:sz w:val="28"/>
          <w:szCs w:val="28"/>
          <w:bdr w:val="none" w:sz="0" w:space="0" w:color="auto" w:frame="1"/>
        </w:rPr>
        <w:t xml:space="preserve"> Cơ quan, tổ chức, cá nhân có l</w:t>
      </w:r>
      <w:r w:rsidR="00BB5690" w:rsidRPr="003407D2">
        <w:rPr>
          <w:sz w:val="28"/>
          <w:szCs w:val="28"/>
          <w:bdr w:val="none" w:sz="0" w:space="0" w:color="auto" w:frame="1"/>
        </w:rPr>
        <w:t xml:space="preserve">iên quan đến việc lập, phân bổ, </w:t>
      </w:r>
      <w:r w:rsidR="003E7123" w:rsidRPr="003407D2">
        <w:rPr>
          <w:sz w:val="28"/>
          <w:szCs w:val="28"/>
          <w:bdr w:val="none" w:sz="0" w:space="0" w:color="auto" w:frame="1"/>
        </w:rPr>
        <w:t xml:space="preserve">chấp hành dự toán chi thường xuyên ngân sách </w:t>
      </w:r>
      <w:r w:rsidR="00710527" w:rsidRPr="003407D2">
        <w:rPr>
          <w:sz w:val="28"/>
          <w:szCs w:val="28"/>
          <w:bdr w:val="none" w:sz="0" w:space="0" w:color="auto" w:frame="1"/>
        </w:rPr>
        <w:t>địa phương</w:t>
      </w:r>
      <w:r w:rsidR="003E7123" w:rsidRPr="003407D2">
        <w:rPr>
          <w:sz w:val="28"/>
          <w:szCs w:val="28"/>
          <w:bdr w:val="none" w:sz="0" w:space="0" w:color="auto" w:frame="1"/>
        </w:rPr>
        <w:t>.</w:t>
      </w:r>
    </w:p>
    <w:p w14:paraId="737E01FD" w14:textId="6D784C79" w:rsidR="00BB5690" w:rsidRPr="003407D2" w:rsidRDefault="00F2783F" w:rsidP="005B65D5">
      <w:pPr>
        <w:shd w:val="clear" w:color="auto" w:fill="FFFFFF"/>
        <w:spacing w:before="60" w:after="60" w:line="288" w:lineRule="auto"/>
        <w:ind w:firstLine="720"/>
        <w:jc w:val="both"/>
        <w:rPr>
          <w:b/>
          <w:bCs/>
          <w:bdr w:val="none" w:sz="0" w:space="0" w:color="auto" w:frame="1"/>
        </w:rPr>
      </w:pPr>
      <w:r w:rsidRPr="003407D2">
        <w:rPr>
          <w:b/>
          <w:bdr w:val="none" w:sz="0" w:space="0" w:color="auto" w:frame="1"/>
        </w:rPr>
        <w:t>Điều 2</w:t>
      </w:r>
      <w:r w:rsidR="006C2D18" w:rsidRPr="003407D2">
        <w:rPr>
          <w:b/>
          <w:bdr w:val="none" w:sz="0" w:space="0" w:color="auto" w:frame="1"/>
        </w:rPr>
        <w:t xml:space="preserve">. </w:t>
      </w:r>
      <w:r w:rsidR="006C2D18" w:rsidRPr="003407D2">
        <w:rPr>
          <w:b/>
          <w:bCs/>
          <w:bdr w:val="none" w:sz="0" w:space="0" w:color="auto" w:frame="1"/>
        </w:rPr>
        <w:t>Nguyên tắc</w:t>
      </w:r>
      <w:r w:rsidR="00D870F3" w:rsidRPr="003407D2">
        <w:rPr>
          <w:b/>
          <w:bCs/>
          <w:bdr w:val="none" w:sz="0" w:space="0" w:color="auto" w:frame="1"/>
        </w:rPr>
        <w:t>, tiêu chí</w:t>
      </w:r>
      <w:r w:rsidR="006C2D18" w:rsidRPr="003407D2">
        <w:rPr>
          <w:b/>
          <w:bCs/>
          <w:bdr w:val="none" w:sz="0" w:space="0" w:color="auto" w:frame="1"/>
        </w:rPr>
        <w:t xml:space="preserve"> </w:t>
      </w:r>
      <w:r w:rsidR="00D870F3" w:rsidRPr="003407D2">
        <w:rPr>
          <w:b/>
          <w:bCs/>
          <w:bdr w:val="none" w:sz="0" w:space="0" w:color="auto" w:frame="1"/>
        </w:rPr>
        <w:t xml:space="preserve">phân bổ dự toán chi thường xuyên ngân sách </w:t>
      </w:r>
      <w:r w:rsidR="00E0449D" w:rsidRPr="003407D2">
        <w:rPr>
          <w:b/>
          <w:bCs/>
          <w:bdr w:val="none" w:sz="0" w:space="0" w:color="auto" w:frame="1"/>
        </w:rPr>
        <w:t>địa phương</w:t>
      </w:r>
    </w:p>
    <w:p w14:paraId="1C492054" w14:textId="728A7BD9" w:rsidR="005858B3" w:rsidRPr="003407D2" w:rsidRDefault="005858B3" w:rsidP="000623A6">
      <w:pPr>
        <w:pStyle w:val="NormalWeb"/>
        <w:shd w:val="clear" w:color="auto" w:fill="FFFFFF"/>
        <w:spacing w:before="60" w:beforeAutospacing="0" w:after="60" w:afterAutospacing="0" w:line="312" w:lineRule="auto"/>
        <w:ind w:firstLine="720"/>
        <w:jc w:val="both"/>
        <w:rPr>
          <w:spacing w:val="-4"/>
          <w:sz w:val="28"/>
          <w:szCs w:val="28"/>
          <w:lang w:val="nl-NL"/>
        </w:rPr>
      </w:pPr>
      <w:r w:rsidRPr="003407D2">
        <w:rPr>
          <w:spacing w:val="-4"/>
          <w:sz w:val="28"/>
          <w:szCs w:val="28"/>
          <w:lang w:val="nl-NL"/>
        </w:rPr>
        <w:t xml:space="preserve">1. Việc xây dựng hệ thống định mức phân bổ chi thường xuyên ngân sách địa phương phải góp phần thực hiện các mục tiêu, nhiệm vụ kế hoạch phát triển kinh tế - xã hội, đảm bảo quốc phòng, an ninh của tỉnh. </w:t>
      </w:r>
    </w:p>
    <w:p w14:paraId="3C69FE4C" w14:textId="77777777" w:rsidR="005858B3" w:rsidRPr="003407D2" w:rsidRDefault="005858B3" w:rsidP="000623A6">
      <w:pPr>
        <w:pStyle w:val="NormalWeb"/>
        <w:shd w:val="clear" w:color="auto" w:fill="FFFFFF"/>
        <w:spacing w:before="60" w:beforeAutospacing="0" w:after="60" w:afterAutospacing="0" w:line="312" w:lineRule="auto"/>
        <w:ind w:firstLine="720"/>
        <w:jc w:val="both"/>
        <w:rPr>
          <w:spacing w:val="-4"/>
          <w:sz w:val="28"/>
          <w:szCs w:val="28"/>
          <w:lang w:val="nl-NL"/>
        </w:rPr>
      </w:pPr>
      <w:r w:rsidRPr="003407D2">
        <w:rPr>
          <w:spacing w:val="-4"/>
          <w:sz w:val="28"/>
          <w:szCs w:val="28"/>
          <w:lang w:val="nl-NL"/>
        </w:rPr>
        <w:t xml:space="preserve">2. Phù hợp với khả năng cân đối ngân sách địa phương năm 2026; kế hoạch tài chính 5 năm địa phương giai đoạn 2026-2030; kế thừa tiêu chí, định mức còn phù hợp giai đoạn 2022-2025. Từng bước nâng cao hiệu quả sử dụng ngân sách nhà nước, phấn đấu giảm tỷ trọng chi thường xuyên, góp phần cơ cấu lại ngân sách nhà nước, sắp xếp tổ chức bộ máy gắn với phân cấp, phân quyền theo mô hình chính quyền địa phương 02 cấp, phát huy tính chủ động, tự lực, tự cường của các cấp ngân sách, tinh </w:t>
      </w:r>
      <w:r w:rsidRPr="003407D2">
        <w:rPr>
          <w:spacing w:val="-4"/>
          <w:sz w:val="28"/>
          <w:szCs w:val="28"/>
          <w:lang w:val="nl-NL"/>
        </w:rPr>
        <w:lastRenderedPageBreak/>
        <w:t>giản biên chế, thực hiện cải cách tiền lương và bảo hiểm đáp ứng yêu cầu thực hiện nhiệm vụ chính trị của các sở, ban, ngành, mặt trận Tổ quốc tỉnh và các xã, phường.</w:t>
      </w:r>
    </w:p>
    <w:p w14:paraId="494D83E6" w14:textId="77777777" w:rsidR="005858B3" w:rsidRPr="003407D2" w:rsidRDefault="005858B3" w:rsidP="000623A6">
      <w:pPr>
        <w:pStyle w:val="NormalWeb"/>
        <w:shd w:val="clear" w:color="auto" w:fill="FFFFFF"/>
        <w:spacing w:before="60" w:beforeAutospacing="0" w:after="60" w:afterAutospacing="0" w:line="312" w:lineRule="auto"/>
        <w:ind w:firstLine="720"/>
        <w:jc w:val="both"/>
        <w:rPr>
          <w:spacing w:val="-4"/>
          <w:sz w:val="28"/>
          <w:szCs w:val="28"/>
          <w:lang w:val="nl-NL"/>
        </w:rPr>
      </w:pPr>
      <w:r w:rsidRPr="003407D2">
        <w:rPr>
          <w:spacing w:val="-4"/>
          <w:sz w:val="28"/>
          <w:szCs w:val="28"/>
          <w:lang w:val="nl-NL"/>
        </w:rPr>
        <w:t>3. Thực hành tiết kiệm, chống lãng phí; cải cách hành chính; góp phần đổi mới, nâng cao chất lượng, hiệu quả đơn vị sự nghiệp để giảm mức hỗ trợ trực tiếp cho đơn vị sự nghiệp công lập, tăng nguồn đảm bảo chính sách hỗ trợ người nghèo, đối tượng chính sách tiếp cận các dịch vụ sự nghiệp công, khuyến khích xã hội hóa, huy động các nguồn lực xã hội phát triển kinh tế xã hội.</w:t>
      </w:r>
    </w:p>
    <w:p w14:paraId="3DC9E3AC" w14:textId="77777777" w:rsidR="005858B3" w:rsidRPr="003407D2" w:rsidRDefault="005858B3" w:rsidP="000623A6">
      <w:pPr>
        <w:pStyle w:val="NormalWeb"/>
        <w:shd w:val="clear" w:color="auto" w:fill="FFFFFF"/>
        <w:spacing w:before="60" w:beforeAutospacing="0" w:after="60" w:afterAutospacing="0" w:line="312" w:lineRule="auto"/>
        <w:ind w:firstLine="720"/>
        <w:jc w:val="both"/>
        <w:rPr>
          <w:sz w:val="28"/>
          <w:szCs w:val="28"/>
        </w:rPr>
      </w:pPr>
      <w:r w:rsidRPr="003407D2">
        <w:rPr>
          <w:spacing w:val="-4"/>
          <w:sz w:val="28"/>
          <w:szCs w:val="28"/>
          <w:lang w:val="nl-NL"/>
        </w:rPr>
        <w:t>4. Tăng cường tính chủ động, gắn với chức năng nhiệm vụ, chế độ chính sách chi ngân sách nhà nước.</w:t>
      </w:r>
      <w:r w:rsidRPr="003407D2">
        <w:rPr>
          <w:sz w:val="28"/>
          <w:szCs w:val="28"/>
        </w:rPr>
        <w:t xml:space="preserve"> Đưa tối đa các khoản chi thường xuyên vào định mức phân bổ dự toán chi thường xuyên trong các lĩnh vực chi với yêu cầu triệt để tiết kiệm; giảm các khoản chi hội nghị, hội thảo, các đoàn đi công tác nước ngoài, dành nguồn lực để bố trí cho các nhiệm vụ trọng tâm, trọng điểm đảm bảo đúng nội dung, mục tiêu của các Đề án, Nghị quyết của cấp có thẩm quyền phê duyệt.</w:t>
      </w:r>
    </w:p>
    <w:p w14:paraId="5FCC4B30" w14:textId="275EBA90" w:rsidR="00C8467D" w:rsidRPr="003407D2" w:rsidRDefault="005858B3" w:rsidP="000623A6">
      <w:pPr>
        <w:spacing w:before="60" w:after="60" w:line="312" w:lineRule="auto"/>
        <w:ind w:firstLine="720"/>
        <w:jc w:val="both"/>
        <w:rPr>
          <w:spacing w:val="-4"/>
          <w:lang w:val="nl-NL"/>
        </w:rPr>
      </w:pPr>
      <w:r w:rsidRPr="003407D2">
        <w:rPr>
          <w:spacing w:val="-4"/>
          <w:lang w:val="nl-NL"/>
        </w:rPr>
        <w:t xml:space="preserve">5. Tiêu chí phân bổ ngân sách rõ ràng, dễ thực hiện và kiểm tra bảo đảm công bằng, công khai và minh bạch. </w:t>
      </w:r>
      <w:r w:rsidR="00C8467D" w:rsidRPr="003407D2">
        <w:rPr>
          <w:spacing w:val="-4"/>
          <w:lang w:val="nl-NL"/>
        </w:rPr>
        <w:t xml:space="preserve">Đồng thời </w:t>
      </w:r>
      <w:r w:rsidR="00C8467D" w:rsidRPr="003407D2">
        <w:rPr>
          <w:rFonts w:eastAsia="CIDFont+F1"/>
          <w:spacing w:val="-4"/>
        </w:rPr>
        <w:t>làm c</w:t>
      </w:r>
      <w:r w:rsidR="00C8467D" w:rsidRPr="003407D2">
        <w:rPr>
          <w:rFonts w:eastAsia="CIDFont+F1" w:hint="eastAsia"/>
          <w:spacing w:val="-4"/>
        </w:rPr>
        <w:t>ơ</w:t>
      </w:r>
      <w:r w:rsidR="00C8467D" w:rsidRPr="003407D2">
        <w:rPr>
          <w:rFonts w:eastAsia="CIDFont+F1"/>
          <w:spacing w:val="-4"/>
        </w:rPr>
        <w:t xml:space="preserve"> s</w:t>
      </w:r>
      <w:r w:rsidR="00C8467D" w:rsidRPr="003407D2">
        <w:rPr>
          <w:rFonts w:eastAsia="CIDFont+F1" w:hint="eastAsia"/>
          <w:spacing w:val="-4"/>
        </w:rPr>
        <w:t>ở</w:t>
      </w:r>
      <w:r w:rsidR="00C8467D" w:rsidRPr="003407D2">
        <w:rPr>
          <w:rFonts w:eastAsia="CIDFont+F1"/>
          <w:spacing w:val="-4"/>
        </w:rPr>
        <w:t xml:space="preserve"> </w:t>
      </w:r>
      <w:r w:rsidR="00C8467D" w:rsidRPr="003407D2">
        <w:rPr>
          <w:rFonts w:eastAsia="CIDFont+F1" w:hint="eastAsia"/>
          <w:spacing w:val="-4"/>
        </w:rPr>
        <w:t>để</w:t>
      </w:r>
      <w:r w:rsidR="00C8467D" w:rsidRPr="003407D2">
        <w:rPr>
          <w:rFonts w:eastAsia="CIDFont+F1"/>
          <w:spacing w:val="-4"/>
        </w:rPr>
        <w:t xml:space="preserve"> th</w:t>
      </w:r>
      <w:r w:rsidR="00C8467D" w:rsidRPr="003407D2">
        <w:rPr>
          <w:rFonts w:eastAsia="CIDFont+F1" w:hint="eastAsia"/>
          <w:spacing w:val="-4"/>
        </w:rPr>
        <w:t>ự</w:t>
      </w:r>
      <w:r w:rsidR="00C8467D" w:rsidRPr="003407D2">
        <w:rPr>
          <w:rFonts w:eastAsia="CIDFont+F1"/>
          <w:spacing w:val="-4"/>
        </w:rPr>
        <w:t>c hi</w:t>
      </w:r>
      <w:r w:rsidR="00C8467D" w:rsidRPr="003407D2">
        <w:rPr>
          <w:rFonts w:eastAsia="CIDFont+F1" w:hint="eastAsia"/>
          <w:spacing w:val="-4"/>
        </w:rPr>
        <w:t>ệ</w:t>
      </w:r>
      <w:r w:rsidR="00C8467D" w:rsidRPr="003407D2">
        <w:rPr>
          <w:rFonts w:eastAsia="CIDFont+F1"/>
          <w:spacing w:val="-4"/>
        </w:rPr>
        <w:t>n ch</w:t>
      </w:r>
      <w:r w:rsidR="00C8467D" w:rsidRPr="003407D2">
        <w:rPr>
          <w:rFonts w:eastAsia="CIDFont+F1" w:hint="eastAsia"/>
          <w:spacing w:val="-4"/>
        </w:rPr>
        <w:t>ế</w:t>
      </w:r>
      <w:r w:rsidR="00C8467D" w:rsidRPr="003407D2">
        <w:rPr>
          <w:rFonts w:eastAsia="CIDFont+F1"/>
          <w:spacing w:val="-4"/>
        </w:rPr>
        <w:t xml:space="preserve"> </w:t>
      </w:r>
      <w:r w:rsidR="00C8467D" w:rsidRPr="003407D2">
        <w:rPr>
          <w:rFonts w:eastAsia="CIDFont+F1" w:hint="eastAsia"/>
          <w:spacing w:val="-4"/>
        </w:rPr>
        <w:t>độ</w:t>
      </w:r>
      <w:r w:rsidR="00C8467D" w:rsidRPr="003407D2">
        <w:rPr>
          <w:rFonts w:eastAsia="CIDFont+F1"/>
          <w:spacing w:val="-4"/>
        </w:rPr>
        <w:t xml:space="preserve"> t</w:t>
      </w:r>
      <w:r w:rsidR="00C8467D" w:rsidRPr="003407D2">
        <w:rPr>
          <w:rFonts w:eastAsia="CIDFont+F1" w:hint="eastAsia"/>
          <w:spacing w:val="-4"/>
        </w:rPr>
        <w:t>ự</w:t>
      </w:r>
      <w:r w:rsidR="00C8467D" w:rsidRPr="003407D2">
        <w:rPr>
          <w:rFonts w:eastAsia="CIDFont+F1"/>
          <w:spacing w:val="-4"/>
        </w:rPr>
        <w:t xml:space="preserve"> ch</w:t>
      </w:r>
      <w:r w:rsidR="00C8467D" w:rsidRPr="003407D2">
        <w:rPr>
          <w:rFonts w:eastAsia="CIDFont+F1" w:hint="eastAsia"/>
          <w:spacing w:val="-4"/>
        </w:rPr>
        <w:t>ủ</w:t>
      </w:r>
      <w:r w:rsidR="00C8467D" w:rsidRPr="003407D2">
        <w:rPr>
          <w:rFonts w:eastAsia="CIDFont+F1"/>
          <w:spacing w:val="-4"/>
        </w:rPr>
        <w:t>, t</w:t>
      </w:r>
      <w:r w:rsidR="00C8467D" w:rsidRPr="003407D2">
        <w:rPr>
          <w:rFonts w:eastAsia="CIDFont+F1" w:hint="eastAsia"/>
          <w:spacing w:val="-4"/>
        </w:rPr>
        <w:t>ự</w:t>
      </w:r>
      <w:r w:rsidR="00C8467D" w:rsidRPr="003407D2">
        <w:rPr>
          <w:rFonts w:eastAsia="CIDFont+F1"/>
          <w:spacing w:val="-4"/>
        </w:rPr>
        <w:t xml:space="preserve"> ch</w:t>
      </w:r>
      <w:r w:rsidR="00C8467D" w:rsidRPr="003407D2">
        <w:rPr>
          <w:rFonts w:eastAsia="CIDFont+F1" w:hint="eastAsia"/>
          <w:spacing w:val="-4"/>
        </w:rPr>
        <w:t>ị</w:t>
      </w:r>
      <w:r w:rsidR="00C8467D" w:rsidRPr="003407D2">
        <w:rPr>
          <w:rFonts w:eastAsia="CIDFont+F1"/>
          <w:spacing w:val="-4"/>
        </w:rPr>
        <w:t>u</w:t>
      </w:r>
      <w:r w:rsidR="00C8467D" w:rsidRPr="003407D2">
        <w:rPr>
          <w:spacing w:val="-4"/>
          <w:lang w:val="nl-NL"/>
        </w:rPr>
        <w:t xml:space="preserve"> </w:t>
      </w:r>
      <w:r w:rsidR="00C8467D" w:rsidRPr="003407D2">
        <w:rPr>
          <w:rFonts w:eastAsia="CIDFont+F1"/>
          <w:spacing w:val="-4"/>
        </w:rPr>
        <w:t>tr</w:t>
      </w:r>
      <w:r w:rsidR="00C8467D" w:rsidRPr="003407D2">
        <w:rPr>
          <w:rFonts w:eastAsia="CIDFont+F1" w:hint="eastAsia"/>
          <w:spacing w:val="-4"/>
        </w:rPr>
        <w:t>á</w:t>
      </w:r>
      <w:r w:rsidR="00C8467D" w:rsidRPr="003407D2">
        <w:rPr>
          <w:rFonts w:eastAsia="CIDFont+F1"/>
          <w:spacing w:val="-4"/>
        </w:rPr>
        <w:t>ch nhi</w:t>
      </w:r>
      <w:r w:rsidR="00C8467D" w:rsidRPr="003407D2">
        <w:rPr>
          <w:rFonts w:eastAsia="CIDFont+F1" w:hint="eastAsia"/>
          <w:spacing w:val="-4"/>
        </w:rPr>
        <w:t>ệ</w:t>
      </w:r>
      <w:r w:rsidR="00C8467D" w:rsidRPr="003407D2">
        <w:rPr>
          <w:rFonts w:eastAsia="CIDFont+F1"/>
          <w:spacing w:val="-4"/>
        </w:rPr>
        <w:t>m v</w:t>
      </w:r>
      <w:r w:rsidR="00C8467D" w:rsidRPr="003407D2">
        <w:rPr>
          <w:rFonts w:eastAsia="CIDFont+F1" w:hint="eastAsia"/>
          <w:spacing w:val="-4"/>
        </w:rPr>
        <w:t>ề</w:t>
      </w:r>
      <w:r w:rsidR="00C8467D" w:rsidRPr="003407D2">
        <w:rPr>
          <w:rFonts w:eastAsia="CIDFont+F1"/>
          <w:spacing w:val="-4"/>
        </w:rPr>
        <w:t xml:space="preserve"> s</w:t>
      </w:r>
      <w:r w:rsidR="00C8467D" w:rsidRPr="003407D2">
        <w:rPr>
          <w:rFonts w:eastAsia="CIDFont+F1" w:hint="eastAsia"/>
          <w:spacing w:val="-4"/>
        </w:rPr>
        <w:t>ử</w:t>
      </w:r>
      <w:r w:rsidR="00C8467D" w:rsidRPr="003407D2">
        <w:rPr>
          <w:rFonts w:eastAsia="CIDFont+F1"/>
          <w:spacing w:val="-4"/>
        </w:rPr>
        <w:t xml:space="preserve"> d</w:t>
      </w:r>
      <w:r w:rsidR="00C8467D" w:rsidRPr="003407D2">
        <w:rPr>
          <w:rFonts w:eastAsia="CIDFont+F1" w:hint="eastAsia"/>
          <w:spacing w:val="-4"/>
        </w:rPr>
        <w:t>ụ</w:t>
      </w:r>
      <w:r w:rsidR="00C8467D" w:rsidRPr="003407D2">
        <w:rPr>
          <w:rFonts w:eastAsia="CIDFont+F1"/>
          <w:spacing w:val="-4"/>
        </w:rPr>
        <w:t>ng kinh ph</w:t>
      </w:r>
      <w:r w:rsidR="00C8467D" w:rsidRPr="003407D2">
        <w:rPr>
          <w:rFonts w:eastAsia="CIDFont+F1" w:hint="eastAsia"/>
          <w:spacing w:val="-4"/>
        </w:rPr>
        <w:t>í</w:t>
      </w:r>
      <w:r w:rsidR="00C8467D" w:rsidRPr="003407D2">
        <w:rPr>
          <w:rFonts w:eastAsia="CIDFont+F1"/>
          <w:spacing w:val="-4"/>
        </w:rPr>
        <w:t xml:space="preserve"> </w:t>
      </w:r>
      <w:r w:rsidR="00C8467D" w:rsidRPr="003407D2">
        <w:rPr>
          <w:rFonts w:eastAsia="CIDFont+F1" w:hint="eastAsia"/>
          <w:spacing w:val="-4"/>
        </w:rPr>
        <w:t>đố</w:t>
      </w:r>
      <w:r w:rsidR="00C8467D" w:rsidRPr="003407D2">
        <w:rPr>
          <w:rFonts w:eastAsia="CIDFont+F1"/>
          <w:spacing w:val="-4"/>
        </w:rPr>
        <w:t>i v</w:t>
      </w:r>
      <w:r w:rsidR="00C8467D" w:rsidRPr="003407D2">
        <w:rPr>
          <w:rFonts w:eastAsia="CIDFont+F1" w:hint="eastAsia"/>
          <w:spacing w:val="-4"/>
        </w:rPr>
        <w:t>ớ</w:t>
      </w:r>
      <w:r w:rsidR="00C8467D" w:rsidRPr="003407D2">
        <w:rPr>
          <w:rFonts w:eastAsia="CIDFont+F1"/>
          <w:spacing w:val="-4"/>
        </w:rPr>
        <w:t>i c</w:t>
      </w:r>
      <w:r w:rsidR="00C8467D" w:rsidRPr="003407D2">
        <w:rPr>
          <w:rFonts w:eastAsia="CIDFont+F1" w:hint="eastAsia"/>
          <w:spacing w:val="-4"/>
        </w:rPr>
        <w:t>á</w:t>
      </w:r>
      <w:r w:rsidR="00C8467D" w:rsidRPr="003407D2">
        <w:rPr>
          <w:rFonts w:eastAsia="CIDFont+F1"/>
          <w:spacing w:val="-4"/>
        </w:rPr>
        <w:t>c c</w:t>
      </w:r>
      <w:r w:rsidR="00C8467D" w:rsidRPr="003407D2">
        <w:rPr>
          <w:rFonts w:eastAsia="CIDFont+F1" w:hint="eastAsia"/>
          <w:spacing w:val="-4"/>
        </w:rPr>
        <w:t>ơ</w:t>
      </w:r>
      <w:r w:rsidR="00C8467D" w:rsidRPr="003407D2">
        <w:rPr>
          <w:spacing w:val="-4"/>
        </w:rPr>
        <w:t xml:space="preserve"> quan quản lý nhà nước; các đơn vị sự </w:t>
      </w:r>
      <w:r w:rsidR="00C8467D" w:rsidRPr="003407D2">
        <w:rPr>
          <w:spacing w:val="-4"/>
          <w:lang w:val="nl-NL"/>
        </w:rPr>
        <w:t xml:space="preserve">công lập </w:t>
      </w:r>
      <w:r w:rsidR="00C8467D" w:rsidRPr="003407D2">
        <w:rPr>
          <w:rFonts w:eastAsia="CIDFont+F1"/>
          <w:spacing w:val="-4"/>
        </w:rPr>
        <w:t xml:space="preserve">theo quy </w:t>
      </w:r>
      <w:r w:rsidR="00C8467D" w:rsidRPr="003407D2">
        <w:rPr>
          <w:rFonts w:eastAsia="CIDFont+F1" w:hint="eastAsia"/>
          <w:spacing w:val="-4"/>
        </w:rPr>
        <w:t>đị</w:t>
      </w:r>
      <w:r w:rsidR="00C8467D" w:rsidRPr="003407D2">
        <w:rPr>
          <w:rFonts w:eastAsia="CIDFont+F1"/>
          <w:spacing w:val="-4"/>
        </w:rPr>
        <w:t>nh c</w:t>
      </w:r>
      <w:r w:rsidR="00C8467D" w:rsidRPr="003407D2">
        <w:rPr>
          <w:rFonts w:eastAsia="CIDFont+F1" w:hint="eastAsia"/>
          <w:spacing w:val="-4"/>
        </w:rPr>
        <w:t>ủ</w:t>
      </w:r>
      <w:r w:rsidR="00C8467D" w:rsidRPr="003407D2">
        <w:rPr>
          <w:rFonts w:eastAsia="CIDFont+F1"/>
          <w:spacing w:val="-4"/>
        </w:rPr>
        <w:t>a ph</w:t>
      </w:r>
      <w:r w:rsidR="00C8467D" w:rsidRPr="003407D2">
        <w:rPr>
          <w:rFonts w:eastAsia="CIDFont+F1" w:hint="eastAsia"/>
          <w:spacing w:val="-4"/>
        </w:rPr>
        <w:t>á</w:t>
      </w:r>
      <w:r w:rsidR="00C8467D" w:rsidRPr="003407D2">
        <w:rPr>
          <w:rFonts w:eastAsia="CIDFont+F1"/>
          <w:spacing w:val="-4"/>
        </w:rPr>
        <w:t>p lu</w:t>
      </w:r>
      <w:r w:rsidR="00C8467D" w:rsidRPr="003407D2">
        <w:rPr>
          <w:rFonts w:eastAsia="CIDFont+F1" w:hint="eastAsia"/>
          <w:spacing w:val="-4"/>
        </w:rPr>
        <w:t>ậ</w:t>
      </w:r>
      <w:r w:rsidR="00C8467D" w:rsidRPr="003407D2">
        <w:rPr>
          <w:rFonts w:eastAsia="CIDFont+F1"/>
          <w:spacing w:val="-4"/>
        </w:rPr>
        <w:t>t.</w:t>
      </w:r>
    </w:p>
    <w:p w14:paraId="2C74A798" w14:textId="438E2636" w:rsidR="007168E8" w:rsidRPr="003407D2" w:rsidRDefault="005858B3" w:rsidP="000623A6">
      <w:pPr>
        <w:spacing w:before="60" w:after="60" w:line="312" w:lineRule="auto"/>
        <w:ind w:firstLine="720"/>
        <w:jc w:val="both"/>
        <w:rPr>
          <w:spacing w:val="-4"/>
          <w:lang w:val="nl-NL"/>
        </w:rPr>
      </w:pPr>
      <w:r w:rsidRPr="003407D2">
        <w:rPr>
          <w:spacing w:val="-4"/>
          <w:lang w:val="nl-NL"/>
        </w:rPr>
        <w:t xml:space="preserve">6. Các tiêu chí xác định định mức phân bổ dự toán chi thường xuyên ngân sách địa phương gồm: Dân số; biên chế được cấp có thẩm quyền giao, số hợp đồng lao động theo </w:t>
      </w:r>
      <w:r w:rsidRPr="00E36FA3">
        <w:rPr>
          <w:spacing w:val="-4"/>
          <w:lang w:val="nl-NL"/>
        </w:rPr>
        <w:t>Nghị định số 111/2022/NĐ-CP</w:t>
      </w:r>
      <w:r w:rsidRPr="003407D2">
        <w:rPr>
          <w:spacing w:val="-4"/>
          <w:lang w:val="nl-NL"/>
        </w:rPr>
        <w:t xml:space="preserve"> </w:t>
      </w:r>
      <w:r w:rsidR="00963A1F">
        <w:rPr>
          <w:spacing w:val="-4"/>
          <w:lang w:val="nl-NL"/>
        </w:rPr>
        <w:t xml:space="preserve">ngày </w:t>
      </w:r>
      <w:r w:rsidR="00E36FA3">
        <w:rPr>
          <w:spacing w:val="-4"/>
          <w:lang w:val="nl-NL"/>
        </w:rPr>
        <w:t>30 tháng 12 năm 2022 của Chính phủ,</w:t>
      </w:r>
      <w:r w:rsidR="00710AB3">
        <w:rPr>
          <w:spacing w:val="-4"/>
          <w:lang w:val="nl-NL"/>
        </w:rPr>
        <w:t xml:space="preserve"> đã</w:t>
      </w:r>
      <w:r w:rsidR="00E36FA3">
        <w:rPr>
          <w:spacing w:val="-4"/>
          <w:lang w:val="nl-NL"/>
        </w:rPr>
        <w:t xml:space="preserve"> </w:t>
      </w:r>
      <w:r w:rsidRPr="003407D2">
        <w:rPr>
          <w:spacing w:val="-4"/>
          <w:lang w:val="nl-NL"/>
        </w:rPr>
        <w:t>được cấp có thẩm quyền phê duyệt; xã biên giới; số thôn, bản, tổ dân phố trên địa bàn. Định mức phân bổ của ngân sách địa phương đã bao gồm toàn bộ nhu cầu kinh phí thực hiện các chế độ, chính sách do Trung ương, địa phương ban hành đến ngày Hội đồng nhân dân tỉnh ban hành Nghị quyết này. Đảm bảo chi lương, phụ cấp, các khoản đóng góp theo chế độ theo mức lương cơ sở 2.340.000 đồng/tháng.</w:t>
      </w:r>
    </w:p>
    <w:p w14:paraId="4024F0CC" w14:textId="7BA28D70" w:rsidR="005858B3" w:rsidRPr="003407D2" w:rsidRDefault="005858B3" w:rsidP="000623A6">
      <w:pPr>
        <w:pStyle w:val="NormalWeb"/>
        <w:shd w:val="clear" w:color="auto" w:fill="FFFFFF"/>
        <w:spacing w:before="60" w:beforeAutospacing="0" w:after="60" w:afterAutospacing="0" w:line="312" w:lineRule="auto"/>
        <w:ind w:firstLine="720"/>
        <w:jc w:val="both"/>
        <w:rPr>
          <w:spacing w:val="-4"/>
          <w:sz w:val="28"/>
          <w:szCs w:val="28"/>
          <w:lang w:val="nl-NL"/>
        </w:rPr>
      </w:pPr>
      <w:r w:rsidRPr="003407D2">
        <w:rPr>
          <w:spacing w:val="-4"/>
          <w:sz w:val="28"/>
          <w:szCs w:val="28"/>
          <w:lang w:val="nl-NL"/>
        </w:rPr>
        <w:t>7. Định mức phân bổ dự toán chi thường xuyên đối với các xã, phường tuân thủ thêm một số nguyên tắc: Định mức phân bổ theo tiêu chí dân số là tiêu chí chính kết hợp các tiêu ch</w:t>
      </w:r>
      <w:r w:rsidR="00B93100">
        <w:rPr>
          <w:spacing w:val="-4"/>
          <w:sz w:val="28"/>
          <w:szCs w:val="28"/>
          <w:lang w:val="nl-NL"/>
        </w:rPr>
        <w:t>í</w:t>
      </w:r>
      <w:r w:rsidRPr="003407D2">
        <w:rPr>
          <w:spacing w:val="-4"/>
          <w:sz w:val="28"/>
          <w:szCs w:val="28"/>
          <w:lang w:val="nl-NL"/>
        </w:rPr>
        <w:t xml:space="preserve"> bổ sung phù hợp với các xã, phường</w:t>
      </w:r>
      <w:r w:rsidR="00144311" w:rsidRPr="003407D2">
        <w:rPr>
          <w:spacing w:val="-4"/>
          <w:sz w:val="28"/>
          <w:szCs w:val="28"/>
          <w:lang w:val="nl-NL"/>
        </w:rPr>
        <w:t xml:space="preserve"> đối với một số lĩnh vực chi như:</w:t>
      </w:r>
      <w:r w:rsidRPr="003407D2">
        <w:rPr>
          <w:spacing w:val="-4"/>
          <w:sz w:val="28"/>
          <w:szCs w:val="28"/>
          <w:lang w:val="nl-NL"/>
        </w:rPr>
        <w:t xml:space="preserve"> Chi sự nghiệp môi trường đối với xã trung tâm, phường; chi quản lý hành chính; sự nghiệp đào tạo xã định mức theo biên chế; chi sự nghiệp văn hóa.</w:t>
      </w:r>
    </w:p>
    <w:p w14:paraId="494CAD5C" w14:textId="17BB97C1" w:rsidR="005E5189" w:rsidRPr="005E5189" w:rsidRDefault="007168E8" w:rsidP="005E5189">
      <w:pPr>
        <w:spacing w:line="312" w:lineRule="auto"/>
        <w:ind w:firstLine="720"/>
        <w:jc w:val="both"/>
      </w:pPr>
      <w:r w:rsidRPr="003407D2">
        <w:rPr>
          <w:spacing w:val="-4"/>
          <w:lang w:val="nl-NL"/>
        </w:rPr>
        <w:t>8.</w:t>
      </w:r>
      <w:r w:rsidR="00525784" w:rsidRPr="003407D2">
        <w:rPr>
          <w:spacing w:val="-4"/>
          <w:lang w:val="nl-NL"/>
        </w:rPr>
        <w:t xml:space="preserve"> </w:t>
      </w:r>
      <w:r w:rsidR="00525784" w:rsidRPr="003407D2">
        <w:t>Ngân sách nhà nước không hỗ trợ chi thường xuyên đối với các đơn vị sự nghiệp tự chủ chi thường xuyên; ngân sách nhà nước hỗ trợ theo quy định đối với các đơn vị tự đảm bảo một phần chi thường xuyên.</w:t>
      </w:r>
    </w:p>
    <w:p w14:paraId="720B0C33" w14:textId="234FAFFA" w:rsidR="004A159C" w:rsidRPr="003407D2" w:rsidRDefault="005B4B34"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lastRenderedPageBreak/>
        <w:t>MỤC</w:t>
      </w:r>
      <w:r w:rsidR="004A159C" w:rsidRPr="003407D2">
        <w:rPr>
          <w:b/>
          <w:bCs/>
          <w:sz w:val="28"/>
          <w:szCs w:val="28"/>
        </w:rPr>
        <w:t xml:space="preserve"> II</w:t>
      </w:r>
    </w:p>
    <w:p w14:paraId="723E8582" w14:textId="5510DD40" w:rsidR="004A159C" w:rsidRPr="003407D2" w:rsidRDefault="004A159C"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ĐỊNH MỨC PHÂN BỔ</w:t>
      </w:r>
      <w:r w:rsidR="00FC6917" w:rsidRPr="003407D2">
        <w:rPr>
          <w:b/>
          <w:bCs/>
          <w:sz w:val="28"/>
          <w:szCs w:val="28"/>
        </w:rPr>
        <w:t xml:space="preserve"> DỰ TOÁN</w:t>
      </w:r>
      <w:r w:rsidRPr="003407D2">
        <w:rPr>
          <w:b/>
          <w:bCs/>
          <w:sz w:val="28"/>
          <w:szCs w:val="28"/>
        </w:rPr>
        <w:t xml:space="preserve"> CH</w:t>
      </w:r>
      <w:r w:rsidR="00BA264F" w:rsidRPr="003407D2">
        <w:rPr>
          <w:b/>
          <w:bCs/>
          <w:sz w:val="28"/>
          <w:szCs w:val="28"/>
        </w:rPr>
        <w:t xml:space="preserve">I THƯỜNG XUYÊN </w:t>
      </w:r>
      <w:r w:rsidR="00620113" w:rsidRPr="003407D2">
        <w:rPr>
          <w:b/>
          <w:bCs/>
          <w:sz w:val="28"/>
          <w:szCs w:val="28"/>
        </w:rPr>
        <w:t>ĐỐI VỚI</w:t>
      </w:r>
      <w:r w:rsidR="00BA264F" w:rsidRPr="003407D2">
        <w:rPr>
          <w:b/>
          <w:bCs/>
          <w:sz w:val="28"/>
          <w:szCs w:val="28"/>
        </w:rPr>
        <w:t xml:space="preserve"> CÁC SỞ, BAN, </w:t>
      </w:r>
      <w:r w:rsidRPr="003407D2">
        <w:rPr>
          <w:b/>
          <w:bCs/>
          <w:sz w:val="28"/>
          <w:szCs w:val="28"/>
        </w:rPr>
        <w:t>NGÀNH</w:t>
      </w:r>
      <w:r w:rsidR="00BA264F" w:rsidRPr="003407D2">
        <w:rPr>
          <w:b/>
          <w:bCs/>
          <w:sz w:val="28"/>
          <w:szCs w:val="28"/>
        </w:rPr>
        <w:t>,</w:t>
      </w:r>
      <w:r w:rsidRPr="003407D2">
        <w:rPr>
          <w:b/>
          <w:bCs/>
          <w:sz w:val="28"/>
          <w:szCs w:val="28"/>
        </w:rPr>
        <w:t xml:space="preserve"> CÁC CƠ QUAN, ĐƠN VỊ CẤP TỈNH</w:t>
      </w:r>
    </w:p>
    <w:p w14:paraId="18710331" w14:textId="77777777" w:rsidR="003D0756" w:rsidRPr="003407D2" w:rsidRDefault="003D0756" w:rsidP="005B65D5">
      <w:pPr>
        <w:pStyle w:val="NormalWeb"/>
        <w:shd w:val="clear" w:color="auto" w:fill="FFFFFF"/>
        <w:spacing w:before="60" w:beforeAutospacing="0" w:after="60" w:afterAutospacing="0" w:line="288" w:lineRule="auto"/>
        <w:ind w:firstLine="720"/>
        <w:jc w:val="center"/>
        <w:rPr>
          <w:b/>
          <w:bCs/>
          <w:sz w:val="6"/>
          <w:szCs w:val="6"/>
        </w:rPr>
      </w:pPr>
    </w:p>
    <w:p w14:paraId="0D3A88E6" w14:textId="275B5BF9" w:rsidR="008B3160" w:rsidRPr="003407D2" w:rsidRDefault="005B4B34"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 xml:space="preserve">TIỂU MỤC </w:t>
      </w:r>
      <w:r w:rsidR="007961A8" w:rsidRPr="003407D2">
        <w:rPr>
          <w:b/>
          <w:bCs/>
          <w:sz w:val="28"/>
          <w:szCs w:val="28"/>
        </w:rPr>
        <w:t>1</w:t>
      </w:r>
    </w:p>
    <w:p w14:paraId="66D254C1" w14:textId="27E169D7" w:rsidR="008B3160" w:rsidRPr="003407D2" w:rsidRDefault="006C352F"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 xml:space="preserve">TIÊU CHÍ, </w:t>
      </w:r>
      <w:r w:rsidR="008B3160" w:rsidRPr="003407D2">
        <w:rPr>
          <w:b/>
          <w:bCs/>
          <w:sz w:val="28"/>
          <w:szCs w:val="28"/>
        </w:rPr>
        <w:t>ĐỊNH MỨC PHÂN BỔ CHI QUẢN LÝ HÀNH CHÍNH</w:t>
      </w:r>
    </w:p>
    <w:p w14:paraId="689682B8" w14:textId="076ECBC6" w:rsidR="00681814" w:rsidRPr="003407D2" w:rsidRDefault="00D90DBC" w:rsidP="005B65D5">
      <w:pPr>
        <w:spacing w:before="60" w:after="60" w:line="288" w:lineRule="auto"/>
        <w:ind w:firstLine="720"/>
        <w:jc w:val="both"/>
        <w:outlineLvl w:val="1"/>
        <w:rPr>
          <w:b/>
          <w:bCs/>
        </w:rPr>
      </w:pPr>
      <w:r w:rsidRPr="003407D2">
        <w:rPr>
          <w:b/>
          <w:bCs/>
        </w:rPr>
        <w:t>Điều 3</w:t>
      </w:r>
      <w:r w:rsidR="002424E7" w:rsidRPr="003407D2">
        <w:rPr>
          <w:b/>
          <w:bCs/>
        </w:rPr>
        <w:t>.</w:t>
      </w:r>
      <w:r w:rsidRPr="003407D2">
        <w:rPr>
          <w:b/>
          <w:bCs/>
        </w:rPr>
        <w:t xml:space="preserve"> </w:t>
      </w:r>
      <w:bookmarkStart w:id="1" w:name="dieu_5_name"/>
      <w:bookmarkStart w:id="2" w:name="_Hlk211782477"/>
      <w:r w:rsidR="006C352F" w:rsidRPr="003407D2">
        <w:rPr>
          <w:b/>
          <w:bCs/>
        </w:rPr>
        <w:t>Tiêu chí, đ</w:t>
      </w:r>
      <w:r w:rsidRPr="003407D2">
        <w:rPr>
          <w:b/>
          <w:bCs/>
          <w:lang w:val="vi-VN"/>
        </w:rPr>
        <w:t>ịnh mức phân bổ chi của cơ quan</w:t>
      </w:r>
      <w:r w:rsidRPr="003407D2">
        <w:rPr>
          <w:b/>
          <w:bCs/>
        </w:rPr>
        <w:t xml:space="preserve"> </w:t>
      </w:r>
      <w:r w:rsidR="00864197" w:rsidRPr="003407D2">
        <w:rPr>
          <w:b/>
          <w:bCs/>
        </w:rPr>
        <w:t>Đ</w:t>
      </w:r>
      <w:r w:rsidRPr="003407D2">
        <w:rPr>
          <w:b/>
          <w:bCs/>
        </w:rPr>
        <w:t>ảng,</w:t>
      </w:r>
      <w:r w:rsidRPr="003407D2">
        <w:rPr>
          <w:b/>
          <w:bCs/>
          <w:lang w:val="vi-VN"/>
        </w:rPr>
        <w:t xml:space="preserve"> </w:t>
      </w:r>
      <w:r w:rsidRPr="003407D2">
        <w:rPr>
          <w:b/>
          <w:bCs/>
        </w:rPr>
        <w:t xml:space="preserve">cơ quan Mặt trận Tổ quốc Việt Nam </w:t>
      </w:r>
      <w:r w:rsidR="00864197" w:rsidRPr="003407D2">
        <w:rPr>
          <w:b/>
          <w:bCs/>
        </w:rPr>
        <w:t>tỉnh Lai Châu</w:t>
      </w:r>
      <w:r w:rsidR="003226CD" w:rsidRPr="003407D2">
        <w:rPr>
          <w:b/>
          <w:bCs/>
        </w:rPr>
        <w:t xml:space="preserve"> </w:t>
      </w:r>
      <w:r w:rsidR="003226CD" w:rsidRPr="003407D2">
        <w:rPr>
          <w:i/>
          <w:iCs/>
        </w:rPr>
        <w:t>(</w:t>
      </w:r>
      <w:r w:rsidR="00DE27BE" w:rsidRPr="003407D2">
        <w:rPr>
          <w:i/>
          <w:iCs/>
        </w:rPr>
        <w:t>không bao gồm</w:t>
      </w:r>
      <w:r w:rsidR="003226CD" w:rsidRPr="003407D2">
        <w:rPr>
          <w:i/>
          <w:iCs/>
        </w:rPr>
        <w:t xml:space="preserve"> đơn vị trực thuộc quy định tại </w:t>
      </w:r>
      <w:r w:rsidR="00A006F5" w:rsidRPr="003407D2">
        <w:rPr>
          <w:i/>
          <w:iCs/>
        </w:rPr>
        <w:t>Điều 8 Quy định này)</w:t>
      </w:r>
      <w:r w:rsidR="00864197" w:rsidRPr="003407D2">
        <w:rPr>
          <w:b/>
          <w:bCs/>
        </w:rPr>
        <w:t xml:space="preserve"> </w:t>
      </w:r>
      <w:r w:rsidRPr="003407D2">
        <w:rPr>
          <w:b/>
          <w:bCs/>
        </w:rPr>
        <w:t>và</w:t>
      </w:r>
      <w:r w:rsidRPr="003407D2">
        <w:rPr>
          <w:b/>
          <w:bCs/>
          <w:lang w:val="vi-VN"/>
        </w:rPr>
        <w:t xml:space="preserve"> </w:t>
      </w:r>
      <w:r w:rsidR="00264C08" w:rsidRPr="003407D2">
        <w:rPr>
          <w:b/>
          <w:bCs/>
        </w:rPr>
        <w:t xml:space="preserve">các </w:t>
      </w:r>
      <w:r w:rsidRPr="003407D2">
        <w:rPr>
          <w:b/>
          <w:bCs/>
          <w:lang w:val="vi-VN"/>
        </w:rPr>
        <w:t>cơ quan quản lý nhà nước</w:t>
      </w:r>
      <w:bookmarkEnd w:id="1"/>
    </w:p>
    <w:bookmarkEnd w:id="2"/>
    <w:p w14:paraId="73B605EC" w14:textId="20B298EF" w:rsidR="00C3752B" w:rsidRPr="003407D2" w:rsidRDefault="00681814" w:rsidP="005B65D5">
      <w:pPr>
        <w:spacing w:before="60" w:after="60" w:line="288" w:lineRule="auto"/>
        <w:ind w:firstLine="720"/>
        <w:jc w:val="both"/>
        <w:rPr>
          <w:spacing w:val="-4"/>
        </w:rPr>
      </w:pPr>
      <w:r w:rsidRPr="003407D2">
        <w:t>1.</w:t>
      </w:r>
      <w:r w:rsidRPr="003407D2">
        <w:rPr>
          <w:b/>
          <w:bCs/>
        </w:rPr>
        <w:t xml:space="preserve"> </w:t>
      </w:r>
      <w:r w:rsidR="00C3752B" w:rsidRPr="003407D2">
        <w:rPr>
          <w:spacing w:val="-4"/>
        </w:rPr>
        <w:t>Về tiêu chí: Căn cứ số biên chế được cấp có thẩm quyền giao. Ngoài định mức chi thường xuyên được phân bổ theo biên chế được cấp có thẩm quyền giao, các cơ quan, đơn vị được phân bổ kinh phí chi tiền lương, tiền thưởng, các khoản phụ cấp theo lương và các khoản đóng góp theo quy định; kinh phí đặc thù thực hiện các nhiệm vụ.</w:t>
      </w:r>
    </w:p>
    <w:p w14:paraId="28C8927F" w14:textId="77EB4DEA" w:rsidR="004C7DCB" w:rsidRPr="003407D2" w:rsidRDefault="004B78F3" w:rsidP="005B65D5">
      <w:pPr>
        <w:spacing w:before="60" w:after="60" w:line="288" w:lineRule="auto"/>
        <w:ind w:firstLine="720"/>
        <w:jc w:val="both"/>
        <w:rPr>
          <w:bCs/>
          <w:i/>
          <w:lang w:val="nl-NL"/>
        </w:rPr>
      </w:pPr>
      <w:bookmarkStart w:id="3" w:name="_Hlk210981495"/>
      <w:r w:rsidRPr="003407D2">
        <w:rPr>
          <w:spacing w:val="-4"/>
        </w:rPr>
        <w:t>2.</w:t>
      </w:r>
      <w:r w:rsidR="00ED1236" w:rsidRPr="003407D2">
        <w:rPr>
          <w:spacing w:val="-4"/>
        </w:rPr>
        <w:t xml:space="preserve"> </w:t>
      </w:r>
      <w:r w:rsidR="004F7B39" w:rsidRPr="003407D2">
        <w:rPr>
          <w:spacing w:val="-4"/>
        </w:rPr>
        <w:t>Đảm bảo quỹ tiền lương</w:t>
      </w:r>
      <w:r w:rsidR="00F858F3" w:rsidRPr="003407D2">
        <w:rPr>
          <w:spacing w:val="-4"/>
        </w:rPr>
        <w:t xml:space="preserve">: </w:t>
      </w:r>
      <w:r w:rsidR="003C6D1B" w:rsidRPr="003407D2">
        <w:rPr>
          <w:spacing w:val="-4"/>
        </w:rPr>
        <w:t xml:space="preserve">Khoán </w:t>
      </w:r>
      <w:r w:rsidR="00F858F3" w:rsidRPr="003407D2">
        <w:rPr>
          <w:bCs/>
          <w:lang w:val="nl-NL"/>
        </w:rPr>
        <w:t>quỹ tiền lương theo số biên chế được cấp có thẩm quyền giao (</w:t>
      </w:r>
      <w:r w:rsidR="00F858F3" w:rsidRPr="003407D2">
        <w:rPr>
          <w:bCs/>
          <w:i/>
          <w:lang w:val="nl-NL"/>
        </w:rPr>
        <w:t>bao gồm: Mức lương theo ngạch, bậc, chức vụ, các khoản phụ cấp theo lương và các khoản đóng góp</w:t>
      </w:r>
      <w:r w:rsidR="00CC2A11" w:rsidRPr="003407D2">
        <w:rPr>
          <w:bCs/>
          <w:i/>
          <w:lang w:val="nl-NL"/>
        </w:rPr>
        <w:t>);</w:t>
      </w:r>
      <w:r w:rsidR="00F858F3" w:rsidRPr="003407D2">
        <w:t xml:space="preserve"> đối với số biên chế có mặt tính theo hệ số lương thực tế hiện hưởng; </w:t>
      </w:r>
      <w:r w:rsidR="00F858F3" w:rsidRPr="003407D2">
        <w:rPr>
          <w:spacing w:val="-4"/>
        </w:rPr>
        <w:t>số biên chế thiếu so với biên chế giao được tính theo mức hệ số lương 2,34 theo mức lương cơ sở 2.340.000 đồng/biên chế/01 tháng</w:t>
      </w:r>
      <w:r w:rsidR="00CC2A11" w:rsidRPr="003407D2">
        <w:rPr>
          <w:spacing w:val="-4"/>
        </w:rPr>
        <w:t>.</w:t>
      </w:r>
      <w:bookmarkEnd w:id="3"/>
    </w:p>
    <w:p w14:paraId="17161BDA" w14:textId="338DD5CE" w:rsidR="003F328F" w:rsidRPr="003407D2" w:rsidRDefault="004B78F3" w:rsidP="005B65D5">
      <w:pPr>
        <w:spacing w:before="60" w:after="60" w:line="288" w:lineRule="auto"/>
        <w:ind w:firstLine="720"/>
        <w:jc w:val="both"/>
        <w:rPr>
          <w:bCs/>
          <w:i/>
          <w:lang w:val="nl-NL"/>
        </w:rPr>
      </w:pPr>
      <w:r w:rsidRPr="003407D2">
        <w:rPr>
          <w:bCs/>
          <w:iCs/>
          <w:lang w:val="nl-NL"/>
        </w:rPr>
        <w:t>3.</w:t>
      </w:r>
      <w:r w:rsidR="004C7DCB" w:rsidRPr="003407D2">
        <w:rPr>
          <w:bCs/>
          <w:i/>
          <w:lang w:val="nl-NL"/>
        </w:rPr>
        <w:t xml:space="preserve"> </w:t>
      </w:r>
      <w:r w:rsidR="004E29C1" w:rsidRPr="003407D2">
        <w:rPr>
          <w:spacing w:val="-4"/>
          <w:lang w:val="nl-NL"/>
        </w:rPr>
        <w:t>Đ</w:t>
      </w:r>
      <w:r w:rsidR="003F328F" w:rsidRPr="003407D2">
        <w:rPr>
          <w:spacing w:val="-4"/>
          <w:lang w:val="nl-NL"/>
        </w:rPr>
        <w:t xml:space="preserve">ịnh mức phân bổ </w:t>
      </w:r>
      <w:r w:rsidR="004E29C1" w:rsidRPr="003407D2">
        <w:rPr>
          <w:spacing w:val="-4"/>
          <w:lang w:val="nl-NL"/>
        </w:rPr>
        <w:t>chi hoạt động thường xuyên</w:t>
      </w:r>
      <w:r w:rsidRPr="003407D2">
        <w:rPr>
          <w:spacing w:val="-4"/>
          <w:lang w:val="nl-NL"/>
        </w:rPr>
        <w:t xml:space="preserve"> </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4536"/>
        <w:gridCol w:w="3543"/>
      </w:tblGrid>
      <w:tr w:rsidR="003407D2" w:rsidRPr="003407D2" w14:paraId="1F6E0A2E" w14:textId="77777777" w:rsidTr="003F328F">
        <w:trPr>
          <w:trHeight w:val="971"/>
          <w:tblHeader/>
        </w:trPr>
        <w:tc>
          <w:tcPr>
            <w:tcW w:w="866" w:type="dxa"/>
            <w:tcBorders>
              <w:top w:val="single" w:sz="4" w:space="0" w:color="auto"/>
              <w:left w:val="single" w:sz="4" w:space="0" w:color="auto"/>
              <w:bottom w:val="single" w:sz="4" w:space="0" w:color="auto"/>
              <w:right w:val="single" w:sz="4" w:space="0" w:color="auto"/>
            </w:tcBorders>
            <w:vAlign w:val="center"/>
          </w:tcPr>
          <w:p w14:paraId="463742CD" w14:textId="4E7339A8" w:rsidR="003F328F" w:rsidRPr="003407D2" w:rsidRDefault="003F328F" w:rsidP="00D44332">
            <w:pPr>
              <w:spacing w:before="60" w:after="60" w:line="288" w:lineRule="auto"/>
              <w:rPr>
                <w:b/>
                <w:bCs/>
                <w:lang w:val="nl-NL"/>
              </w:rPr>
            </w:pPr>
            <w:r w:rsidRPr="003407D2">
              <w:rPr>
                <w:b/>
                <w:bCs/>
                <w:lang w:val="nl-NL"/>
              </w:rPr>
              <w:t>STT</w:t>
            </w:r>
          </w:p>
        </w:tc>
        <w:tc>
          <w:tcPr>
            <w:tcW w:w="4536" w:type="dxa"/>
            <w:tcBorders>
              <w:top w:val="single" w:sz="4" w:space="0" w:color="auto"/>
              <w:left w:val="single" w:sz="4" w:space="0" w:color="auto"/>
              <w:bottom w:val="single" w:sz="4" w:space="0" w:color="auto"/>
              <w:right w:val="single" w:sz="4" w:space="0" w:color="auto"/>
            </w:tcBorders>
            <w:vAlign w:val="center"/>
          </w:tcPr>
          <w:p w14:paraId="510A8CB0" w14:textId="77777777" w:rsidR="003F328F" w:rsidRPr="003407D2" w:rsidRDefault="003F328F" w:rsidP="005B65D5">
            <w:pPr>
              <w:spacing w:before="60" w:after="60" w:line="288" w:lineRule="auto"/>
              <w:ind w:firstLine="720"/>
              <w:jc w:val="center"/>
              <w:rPr>
                <w:b/>
                <w:bCs/>
                <w:lang w:val="nl-NL"/>
              </w:rPr>
            </w:pPr>
            <w:r w:rsidRPr="003407D2">
              <w:rPr>
                <w:b/>
                <w:bCs/>
                <w:lang w:val="nl-NL"/>
              </w:rPr>
              <w:t>Nội dung</w:t>
            </w:r>
          </w:p>
        </w:tc>
        <w:tc>
          <w:tcPr>
            <w:tcW w:w="3543" w:type="dxa"/>
            <w:tcBorders>
              <w:top w:val="single" w:sz="4" w:space="0" w:color="auto"/>
              <w:left w:val="single" w:sz="4" w:space="0" w:color="auto"/>
              <w:bottom w:val="single" w:sz="4" w:space="0" w:color="auto"/>
              <w:right w:val="single" w:sz="4" w:space="0" w:color="auto"/>
            </w:tcBorders>
            <w:vAlign w:val="center"/>
          </w:tcPr>
          <w:p w14:paraId="1CC40A17" w14:textId="77777777" w:rsidR="003F328F" w:rsidRPr="003407D2" w:rsidRDefault="003F328F" w:rsidP="005B65D5">
            <w:pPr>
              <w:spacing w:before="60" w:after="60" w:line="288" w:lineRule="auto"/>
              <w:ind w:firstLine="720"/>
              <w:jc w:val="center"/>
              <w:rPr>
                <w:b/>
                <w:lang w:val="fr-FR"/>
              </w:rPr>
            </w:pPr>
            <w:r w:rsidRPr="003407D2">
              <w:rPr>
                <w:b/>
                <w:bCs/>
                <w:lang w:val="nl-NL"/>
              </w:rPr>
              <w:t>Định mức phân bổ</w:t>
            </w:r>
          </w:p>
          <w:p w14:paraId="27C3D924" w14:textId="77777777" w:rsidR="003F328F" w:rsidRPr="003407D2" w:rsidRDefault="003F328F" w:rsidP="005B65D5">
            <w:pPr>
              <w:spacing w:before="60" w:after="60" w:line="288" w:lineRule="auto"/>
              <w:ind w:firstLine="720"/>
              <w:jc w:val="center"/>
              <w:rPr>
                <w:b/>
                <w:bCs/>
                <w:i/>
                <w:iCs/>
                <w:lang w:val="nl-NL"/>
              </w:rPr>
            </w:pPr>
            <w:r w:rsidRPr="003407D2">
              <w:rPr>
                <w:b/>
                <w:bCs/>
                <w:i/>
                <w:iCs/>
                <w:sz w:val="26"/>
                <w:szCs w:val="26"/>
                <w:lang w:val="fr-FR"/>
              </w:rPr>
              <w:t>(Triệu đồng/biên chế/năm)</w:t>
            </w:r>
          </w:p>
        </w:tc>
      </w:tr>
      <w:tr w:rsidR="003407D2" w:rsidRPr="003407D2" w14:paraId="3068C096" w14:textId="77777777" w:rsidTr="003F328F">
        <w:trPr>
          <w:trHeight w:val="822"/>
        </w:trPr>
        <w:tc>
          <w:tcPr>
            <w:tcW w:w="866" w:type="dxa"/>
            <w:tcBorders>
              <w:top w:val="dotted" w:sz="4" w:space="0" w:color="auto"/>
              <w:left w:val="single" w:sz="4" w:space="0" w:color="auto"/>
              <w:bottom w:val="single" w:sz="4" w:space="0" w:color="auto"/>
              <w:right w:val="single" w:sz="4" w:space="0" w:color="auto"/>
            </w:tcBorders>
            <w:vAlign w:val="center"/>
          </w:tcPr>
          <w:p w14:paraId="5B8940DB" w14:textId="2D39F3D6" w:rsidR="003F328F" w:rsidRPr="003407D2" w:rsidRDefault="003F328F" w:rsidP="00D44332">
            <w:pPr>
              <w:spacing w:before="60" w:after="60" w:line="288" w:lineRule="auto"/>
              <w:jc w:val="center"/>
            </w:pPr>
            <w:r w:rsidRPr="003407D2">
              <w:t>1</w:t>
            </w:r>
          </w:p>
        </w:tc>
        <w:tc>
          <w:tcPr>
            <w:tcW w:w="4536" w:type="dxa"/>
            <w:tcBorders>
              <w:top w:val="dotted" w:sz="4" w:space="0" w:color="auto"/>
              <w:left w:val="single" w:sz="4" w:space="0" w:color="auto"/>
              <w:bottom w:val="single" w:sz="4" w:space="0" w:color="auto"/>
              <w:right w:val="single" w:sz="4" w:space="0" w:color="auto"/>
            </w:tcBorders>
            <w:vAlign w:val="center"/>
          </w:tcPr>
          <w:p w14:paraId="3B89E99A" w14:textId="2720F554" w:rsidR="003F328F" w:rsidRPr="003407D2" w:rsidRDefault="003F328F" w:rsidP="00CF7DB2">
            <w:pPr>
              <w:spacing w:before="60" w:after="60" w:line="288" w:lineRule="auto"/>
              <w:jc w:val="both"/>
              <w:outlineLvl w:val="0"/>
            </w:pPr>
            <w:r w:rsidRPr="003407D2">
              <w:t>Từ 20 biên chế trở xuống</w:t>
            </w:r>
          </w:p>
        </w:tc>
        <w:tc>
          <w:tcPr>
            <w:tcW w:w="3543" w:type="dxa"/>
            <w:tcBorders>
              <w:top w:val="dotted" w:sz="4" w:space="0" w:color="auto"/>
              <w:left w:val="single" w:sz="4" w:space="0" w:color="auto"/>
              <w:bottom w:val="single" w:sz="4" w:space="0" w:color="auto"/>
              <w:right w:val="single" w:sz="4" w:space="0" w:color="auto"/>
            </w:tcBorders>
            <w:vAlign w:val="center"/>
          </w:tcPr>
          <w:p w14:paraId="34D37CD5" w14:textId="77777777" w:rsidR="003F328F" w:rsidRPr="003407D2" w:rsidRDefault="003F328F" w:rsidP="005B65D5">
            <w:pPr>
              <w:spacing w:before="60" w:after="60" w:line="288" w:lineRule="auto"/>
              <w:ind w:firstLine="720"/>
              <w:jc w:val="center"/>
            </w:pPr>
            <w:r w:rsidRPr="003407D2">
              <w:t>36</w:t>
            </w:r>
          </w:p>
        </w:tc>
      </w:tr>
      <w:tr w:rsidR="003F328F" w:rsidRPr="003407D2" w14:paraId="1599E181" w14:textId="77777777" w:rsidTr="003F328F">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3DB0FFBA" w14:textId="6F1264CF" w:rsidR="003F328F" w:rsidRPr="003407D2" w:rsidRDefault="003F328F" w:rsidP="00D44332">
            <w:pPr>
              <w:spacing w:before="60" w:after="60" w:line="288" w:lineRule="auto"/>
              <w:jc w:val="center"/>
              <w:rPr>
                <w:lang w:val="nl-NL"/>
              </w:rPr>
            </w:pPr>
            <w:r w:rsidRPr="003407D2">
              <w:rPr>
                <w:lang w:val="nl-NL"/>
              </w:rPr>
              <w:t>2</w:t>
            </w:r>
          </w:p>
        </w:tc>
        <w:tc>
          <w:tcPr>
            <w:tcW w:w="4536" w:type="dxa"/>
            <w:tcBorders>
              <w:top w:val="single" w:sz="4" w:space="0" w:color="auto"/>
              <w:left w:val="single" w:sz="4" w:space="0" w:color="auto"/>
              <w:bottom w:val="single" w:sz="4" w:space="0" w:color="auto"/>
              <w:right w:val="single" w:sz="4" w:space="0" w:color="auto"/>
            </w:tcBorders>
            <w:vAlign w:val="center"/>
          </w:tcPr>
          <w:p w14:paraId="4A4F561D" w14:textId="66741296" w:rsidR="003F328F" w:rsidRPr="003407D2" w:rsidRDefault="003F328F" w:rsidP="00CF7DB2">
            <w:pPr>
              <w:spacing w:before="60" w:after="60" w:line="288" w:lineRule="auto"/>
              <w:jc w:val="both"/>
              <w:outlineLvl w:val="0"/>
              <w:rPr>
                <w:lang w:val="nl-NL"/>
              </w:rPr>
            </w:pPr>
            <w:r w:rsidRPr="003407D2">
              <w:t>T</w:t>
            </w:r>
            <w:r w:rsidRPr="003407D2">
              <w:rPr>
                <w:lang w:val="nl-NL"/>
              </w:rPr>
              <w:t>ừ 21 biên chế trở lên</w:t>
            </w:r>
          </w:p>
        </w:tc>
        <w:tc>
          <w:tcPr>
            <w:tcW w:w="3543" w:type="dxa"/>
            <w:tcBorders>
              <w:top w:val="single" w:sz="4" w:space="0" w:color="auto"/>
              <w:left w:val="single" w:sz="4" w:space="0" w:color="auto"/>
              <w:bottom w:val="single" w:sz="4" w:space="0" w:color="auto"/>
              <w:right w:val="single" w:sz="4" w:space="0" w:color="auto"/>
            </w:tcBorders>
            <w:vAlign w:val="center"/>
          </w:tcPr>
          <w:p w14:paraId="60A784AE" w14:textId="77777777" w:rsidR="003F328F" w:rsidRPr="003407D2" w:rsidRDefault="003F328F" w:rsidP="005B65D5">
            <w:pPr>
              <w:spacing w:before="60" w:after="60" w:line="288" w:lineRule="auto"/>
              <w:ind w:firstLine="720"/>
              <w:jc w:val="center"/>
            </w:pPr>
            <w:r w:rsidRPr="003407D2">
              <w:t>34</w:t>
            </w:r>
          </w:p>
        </w:tc>
      </w:tr>
    </w:tbl>
    <w:p w14:paraId="1629B0B9" w14:textId="77777777" w:rsidR="003F328F" w:rsidRPr="003407D2" w:rsidRDefault="003F328F" w:rsidP="005B65D5">
      <w:pPr>
        <w:spacing w:before="60" w:after="60" w:line="288" w:lineRule="auto"/>
        <w:ind w:firstLine="720"/>
        <w:rPr>
          <w:b/>
          <w:bCs/>
          <w:sz w:val="12"/>
          <w:szCs w:val="12"/>
        </w:rPr>
      </w:pPr>
    </w:p>
    <w:p w14:paraId="04216825" w14:textId="0526A6C6" w:rsidR="00D90DBC" w:rsidRPr="003407D2" w:rsidRDefault="001439A7" w:rsidP="005B65D5">
      <w:pPr>
        <w:spacing w:before="60" w:after="60" w:line="288" w:lineRule="auto"/>
        <w:ind w:firstLine="720"/>
        <w:jc w:val="both"/>
        <w:outlineLvl w:val="1"/>
      </w:pPr>
      <w:r w:rsidRPr="003407D2">
        <w:t>4</w:t>
      </w:r>
      <w:r w:rsidR="00D90DBC" w:rsidRPr="003407D2">
        <w:rPr>
          <w:lang w:val="vi-VN"/>
        </w:rPr>
        <w:t>. Định mức phân bổ</w:t>
      </w:r>
      <w:r w:rsidR="00882662" w:rsidRPr="003407D2">
        <w:t xml:space="preserve"> </w:t>
      </w:r>
      <w:r w:rsidR="00D90DBC" w:rsidRPr="003407D2">
        <w:rPr>
          <w:lang w:val="vi-VN"/>
        </w:rPr>
        <w:t>đã bao gồm:</w:t>
      </w:r>
    </w:p>
    <w:p w14:paraId="2488E83F" w14:textId="320DE7F2" w:rsidR="00D90DBC" w:rsidRPr="003407D2" w:rsidRDefault="00D90DBC" w:rsidP="005B65D5">
      <w:pPr>
        <w:spacing w:before="60" w:after="60" w:line="288" w:lineRule="auto"/>
        <w:ind w:firstLine="720"/>
        <w:jc w:val="both"/>
        <w:outlineLvl w:val="1"/>
      </w:pPr>
      <w:r w:rsidRPr="003407D2">
        <w:t>a</w:t>
      </w:r>
      <w:r w:rsidRPr="003407D2">
        <w:rPr>
          <w:lang w:val="vi-VN"/>
        </w:rPr>
        <w:t>) Các khoản chi hành chính phục vụ hoạt động thường xuyên bộ máy các cơ quan, đơn vị</w:t>
      </w:r>
      <w:r w:rsidRPr="003407D2">
        <w:t xml:space="preserve"> như</w:t>
      </w:r>
      <w:r w:rsidRPr="003407D2">
        <w:rPr>
          <w:lang w:val="vi-VN"/>
        </w:rPr>
        <w:t xml:space="preserve">: </w:t>
      </w:r>
      <w:r w:rsidR="00383CDA" w:rsidRPr="003407D2">
        <w:t>Chi tổ chức thực hiện công tác thi đua, khen thưởng</w:t>
      </w:r>
      <w:r w:rsidR="003143DF" w:rsidRPr="003407D2">
        <w:t>;</w:t>
      </w:r>
      <w:r w:rsidR="00A10626" w:rsidRPr="003407D2">
        <w:t xml:space="preserve"> </w:t>
      </w:r>
      <w:r w:rsidR="00383CDA" w:rsidRPr="003407D2">
        <w:t>chi thưởng</w:t>
      </w:r>
      <w:r w:rsidR="00383CDA" w:rsidRPr="003407D2">
        <w:rPr>
          <w:spacing w:val="-2"/>
        </w:rPr>
        <w:t xml:space="preserve">; </w:t>
      </w:r>
      <w:r w:rsidRPr="003407D2">
        <w:rPr>
          <w:lang w:val="vi-VN"/>
        </w:rPr>
        <w:t xml:space="preserve"> phúc lợi tập thể; thông tin, tuyên truyền, liên lạc; công tác phí, hội nghị;</w:t>
      </w:r>
      <w:r w:rsidRPr="003407D2">
        <w:t xml:space="preserve"> kinh phí hoạt động của Ban chỉ huy quân sự cơ quan, </w:t>
      </w:r>
      <w:r w:rsidR="003C33AD" w:rsidRPr="003407D2">
        <w:t>đơn vị</w:t>
      </w:r>
      <w:r w:rsidRPr="003407D2">
        <w:t xml:space="preserve">; công tác phòng cháy chữa cháy; hoạt động trang thông tin điện tử nội bộ của cơ quan, đơn vị; </w:t>
      </w:r>
      <w:r w:rsidRPr="003407D2">
        <w:rPr>
          <w:lang w:val="vi-VN"/>
        </w:rPr>
        <w:t>vật tư văn phòng, thanh toán dịch vụ công cộng</w:t>
      </w:r>
      <w:r w:rsidR="00CF44BA" w:rsidRPr="003407D2">
        <w:t xml:space="preserve">; </w:t>
      </w:r>
      <w:r w:rsidR="00FD3DF6" w:rsidRPr="003407D2">
        <w:t>t</w:t>
      </w:r>
      <w:r w:rsidRPr="003407D2">
        <w:rPr>
          <w:lang w:val="vi-VN"/>
        </w:rPr>
        <w:t>uyên truyền, phổ biến văn bản quy phạm pháp luật; chi hoạt động kiểm tra</w:t>
      </w:r>
      <w:r w:rsidR="00CF44BA" w:rsidRPr="003407D2">
        <w:t>.</w:t>
      </w:r>
    </w:p>
    <w:p w14:paraId="334276EE" w14:textId="0E44DD77" w:rsidR="00D90DBC" w:rsidRPr="003407D2" w:rsidRDefault="00CF44BA" w:rsidP="005B65D5">
      <w:pPr>
        <w:spacing w:before="60" w:after="60" w:line="288" w:lineRule="auto"/>
        <w:ind w:firstLine="720"/>
        <w:jc w:val="both"/>
        <w:outlineLvl w:val="1"/>
        <w:rPr>
          <w:spacing w:val="4"/>
        </w:rPr>
      </w:pPr>
      <w:r w:rsidRPr="003407D2">
        <w:rPr>
          <w:spacing w:val="4"/>
        </w:rPr>
        <w:lastRenderedPageBreak/>
        <w:t>b</w:t>
      </w:r>
      <w:r w:rsidR="00D90DBC" w:rsidRPr="003407D2">
        <w:rPr>
          <w:spacing w:val="4"/>
          <w:lang w:val="vi-VN"/>
        </w:rPr>
        <w:t xml:space="preserve">) </w:t>
      </w:r>
      <w:r w:rsidR="007231F5" w:rsidRPr="003407D2">
        <w:rPr>
          <w:spacing w:val="4"/>
        </w:rPr>
        <w:t>Chi</w:t>
      </w:r>
      <w:r w:rsidR="00D90DBC" w:rsidRPr="003407D2">
        <w:rPr>
          <w:spacing w:val="4"/>
          <w:lang w:val="vi-VN"/>
        </w:rPr>
        <w:t xml:space="preserve"> </w:t>
      </w:r>
      <w:r w:rsidR="007231F5" w:rsidRPr="003407D2">
        <w:rPr>
          <w:spacing w:val="4"/>
        </w:rPr>
        <w:t>hoạt động công tác đảng theo</w:t>
      </w:r>
      <w:r w:rsidR="007231F5" w:rsidRPr="003407D2">
        <w:rPr>
          <w:spacing w:val="4"/>
          <w:lang w:val="vi-VN"/>
        </w:rPr>
        <w:t xml:space="preserve"> </w:t>
      </w:r>
      <w:r w:rsidR="00D90DBC" w:rsidRPr="003407D2">
        <w:rPr>
          <w:spacing w:val="4"/>
          <w:lang w:val="vi-VN"/>
        </w:rPr>
        <w:t>Quyết định số 99-Q</w:t>
      </w:r>
      <w:r w:rsidR="00D90DBC" w:rsidRPr="003407D2">
        <w:rPr>
          <w:spacing w:val="4"/>
        </w:rPr>
        <w:t>Đ</w:t>
      </w:r>
      <w:r w:rsidR="00D90DBC" w:rsidRPr="003407D2">
        <w:rPr>
          <w:spacing w:val="4"/>
          <w:lang w:val="vi-VN"/>
        </w:rPr>
        <w:t>/TW ngày 30 tháng 5 năm 2012 của Ban Chấp hành Trung ương</w:t>
      </w:r>
      <w:r w:rsidR="00D90DBC" w:rsidRPr="003407D2">
        <w:rPr>
          <w:spacing w:val="4"/>
        </w:rPr>
        <w:t xml:space="preserve"> </w:t>
      </w:r>
      <w:r w:rsidR="00913C7A" w:rsidRPr="003407D2">
        <w:rPr>
          <w:spacing w:val="4"/>
        </w:rPr>
        <w:t>(không bao gồm phụ cấp cấp ủy)</w:t>
      </w:r>
      <w:r w:rsidR="00836B59" w:rsidRPr="003407D2">
        <w:rPr>
          <w:spacing w:val="4"/>
        </w:rPr>
        <w:t>.</w:t>
      </w:r>
    </w:p>
    <w:p w14:paraId="17D94B3A" w14:textId="03755093" w:rsidR="00D90DBC" w:rsidRPr="003407D2" w:rsidRDefault="00CF44BA" w:rsidP="005B65D5">
      <w:pPr>
        <w:spacing w:before="60" w:after="60" w:line="288" w:lineRule="auto"/>
        <w:ind w:firstLine="720"/>
        <w:jc w:val="both"/>
        <w:outlineLvl w:val="1"/>
      </w:pPr>
      <w:r w:rsidRPr="003407D2">
        <w:t>c</w:t>
      </w:r>
      <w:r w:rsidR="00D90DBC" w:rsidRPr="003407D2">
        <w:rPr>
          <w:lang w:val="vi-VN"/>
        </w:rPr>
        <w:t>) Kinh phí bảo dưỡng, sửa chữa tài sản phục vụ công tác chuyên môn; kinh phí mua sắm, thay thế trang thiết bị, phương tiện làm việc của cán bộ, công chức theo quy định</w:t>
      </w:r>
      <w:r w:rsidR="00987BAD" w:rsidRPr="003407D2">
        <w:t>.</w:t>
      </w:r>
    </w:p>
    <w:p w14:paraId="06279D7B" w14:textId="3216B9BB" w:rsidR="00D90DBC" w:rsidRPr="003407D2" w:rsidRDefault="001439A7" w:rsidP="005B65D5">
      <w:pPr>
        <w:spacing w:before="60" w:after="60" w:line="288" w:lineRule="auto"/>
        <w:ind w:firstLine="720"/>
        <w:jc w:val="both"/>
        <w:outlineLvl w:val="1"/>
      </w:pPr>
      <w:r w:rsidRPr="003407D2">
        <w:t>5</w:t>
      </w:r>
      <w:r w:rsidR="00D90DBC" w:rsidRPr="003407D2">
        <w:rPr>
          <w:lang w:val="vi-VN"/>
        </w:rPr>
        <w:t>. Định mức phân bổ chưa bao gồm:</w:t>
      </w:r>
    </w:p>
    <w:p w14:paraId="38D12E02" w14:textId="0C88A63C" w:rsidR="00D90DBC" w:rsidRPr="003407D2" w:rsidRDefault="00977AB2" w:rsidP="005B65D5">
      <w:pPr>
        <w:spacing w:before="60" w:after="60" w:line="288" w:lineRule="auto"/>
        <w:ind w:firstLine="720"/>
        <w:jc w:val="both"/>
        <w:rPr>
          <w:spacing w:val="4"/>
        </w:rPr>
      </w:pPr>
      <w:r w:rsidRPr="003407D2">
        <w:rPr>
          <w:spacing w:val="4"/>
        </w:rPr>
        <w:t xml:space="preserve">a) </w:t>
      </w:r>
      <w:r w:rsidR="00EA40E7" w:rsidRPr="003407D2">
        <w:rPr>
          <w:spacing w:val="4"/>
        </w:rPr>
        <w:t>Chi chế độ tiền thưởng đối với cán bộ, công chức</w:t>
      </w:r>
      <w:r w:rsidR="00515C5C" w:rsidRPr="003407D2">
        <w:rPr>
          <w:spacing w:val="4"/>
        </w:rPr>
        <w:t xml:space="preserve"> theo </w:t>
      </w:r>
      <w:r w:rsidR="00D90DBC" w:rsidRPr="003407D2">
        <w:rPr>
          <w:spacing w:val="4"/>
        </w:rPr>
        <w:t>Nghị định số 73/2024/NĐ-CP</w:t>
      </w:r>
      <w:r w:rsidR="00515C5C" w:rsidRPr="003407D2">
        <w:rPr>
          <w:spacing w:val="4"/>
        </w:rPr>
        <w:t xml:space="preserve"> ngày 30 tháng 6 năm 2024 của Chính phủ quy định mức lương cơ sở và chế độ tiền thưởng đối với cán bộ, công chức, viên chức và lực lượng vũ trang.</w:t>
      </w:r>
    </w:p>
    <w:p w14:paraId="420BCC9A" w14:textId="0112370D" w:rsidR="00770128" w:rsidRPr="003407D2" w:rsidRDefault="00416E22" w:rsidP="005B65D5">
      <w:pPr>
        <w:spacing w:before="60" w:after="60" w:line="288" w:lineRule="auto"/>
        <w:ind w:firstLine="720"/>
        <w:jc w:val="both"/>
        <w:rPr>
          <w:spacing w:val="4"/>
        </w:rPr>
      </w:pPr>
      <w:r w:rsidRPr="003407D2">
        <w:rPr>
          <w:spacing w:val="4"/>
        </w:rPr>
        <w:t xml:space="preserve">b) </w:t>
      </w:r>
      <w:r w:rsidR="00770128" w:rsidRPr="003407D2">
        <w:rPr>
          <w:spacing w:val="4"/>
        </w:rPr>
        <w:t xml:space="preserve">Phụ cấp công vụ; </w:t>
      </w:r>
      <w:r w:rsidR="005521F4" w:rsidRPr="003407D2">
        <w:rPr>
          <w:spacing w:val="4"/>
        </w:rPr>
        <w:t>phụ cấp công tác đảng</w:t>
      </w:r>
      <w:r w:rsidR="00057B20" w:rsidRPr="003407D2">
        <w:rPr>
          <w:spacing w:val="4"/>
        </w:rPr>
        <w:t>, đoàn thể</w:t>
      </w:r>
      <w:r w:rsidR="005521F4" w:rsidRPr="003407D2">
        <w:rPr>
          <w:spacing w:val="4"/>
        </w:rPr>
        <w:t xml:space="preserve">; </w:t>
      </w:r>
      <w:r w:rsidR="00770128" w:rsidRPr="003407D2">
        <w:rPr>
          <w:spacing w:val="4"/>
        </w:rPr>
        <w:t>phụ cấp ưu đãi nghề; phụ cấp đặc biệt; phụ cấp thâm niên nghề; phụ cấp trách nhiệm theo nghề đối với Thanh tra viên; phụ cấp đại biểu Hội đồng nhân dân cấp tỉnh; trang phục ngành theo quy định.</w:t>
      </w:r>
    </w:p>
    <w:p w14:paraId="456DE287" w14:textId="6EB5B9EC" w:rsidR="009D1F44" w:rsidRPr="003407D2" w:rsidRDefault="009D1F44" w:rsidP="005B65D5">
      <w:pPr>
        <w:spacing w:before="60" w:after="60" w:line="288" w:lineRule="auto"/>
        <w:ind w:firstLine="720"/>
        <w:jc w:val="both"/>
        <w:rPr>
          <w:spacing w:val="4"/>
        </w:rPr>
      </w:pPr>
      <w:r w:rsidRPr="003407D2">
        <w:rPr>
          <w:spacing w:val="4"/>
        </w:rPr>
        <w:t xml:space="preserve">c) Các khoản chi đặc thù của các cơ quan đơn vị theo quy định, gồm: Chi chế độ đặc thù cán bộ làm công tác cơ yếu; </w:t>
      </w:r>
      <w:r w:rsidR="00872F83">
        <w:rPr>
          <w:spacing w:val="4"/>
        </w:rPr>
        <w:t>chi</w:t>
      </w:r>
      <w:r w:rsidRPr="003407D2">
        <w:rPr>
          <w:spacing w:val="4"/>
        </w:rPr>
        <w:t xml:space="preserve"> hoạt động các ban chỉ đạo; kinh phí thẩm định, xây dựng văn bản theo quy định; hội nghị giao ban, triển khai, tổng kết nhiệm vụ định kỳ, hàng năm; chi hoạt động đặc thù của Văn phòng Tỉnh ủy, Văn phòng Đoàn Đại biểu Quốc hội và Hội đồng nhân dân tỉnh, Văn phòng Ủy ban nhân dân tỉnh; </w:t>
      </w:r>
      <w:r w:rsidR="00872F83">
        <w:rPr>
          <w:spacing w:val="4"/>
        </w:rPr>
        <w:t>chi</w:t>
      </w:r>
      <w:r w:rsidRPr="003407D2">
        <w:rPr>
          <w:spacing w:val="4"/>
        </w:rPr>
        <w:t xml:space="preserve"> đoàn ra, đoàn vào; phục vụ công tác xử lý vi phạm hành chính; kinh phí phục vụ công tác thu phí, lệ phí; trích một phần từ các khoản tiền thu hồi phát hiện qua thanh tra sau khi nộp vào ngân sách nhà nước; chi hỗ trợ đào tạo, bồi dưỡng cán bộ, công chức theo quy định; chi duy trì hoạt động cổng thông tin điện tử tỉnh; tiền điện, nước của các cơ quan, đơn vị có trụ sở làm việc ở ngoài Khu Trung tâm hành chính - Chính trị tỉnh: Ủy ban nhân dân tỉnh trình Hội đồng nhân dân tỉnh xem xét quyết định trong phương án phân bổ dự toán ngân sách hàng năm theo khả năng cân đối ngân sách địa phương. </w:t>
      </w:r>
    </w:p>
    <w:p w14:paraId="5B4E48C7" w14:textId="476F65C9" w:rsidR="000462DD" w:rsidRPr="003407D2" w:rsidRDefault="00416E22" w:rsidP="005B65D5">
      <w:pPr>
        <w:spacing w:before="60" w:after="60" w:line="288" w:lineRule="auto"/>
        <w:ind w:firstLine="720"/>
        <w:jc w:val="both"/>
        <w:outlineLvl w:val="1"/>
      </w:pPr>
      <w:r w:rsidRPr="003407D2">
        <w:t>d</w:t>
      </w:r>
      <w:r w:rsidR="00490CE7" w:rsidRPr="003407D2">
        <w:t xml:space="preserve">) </w:t>
      </w:r>
      <w:r w:rsidR="000462DD" w:rsidRPr="003407D2">
        <w:t xml:space="preserve">Chi thực hiện các đề án, nghị quyết và các nhiệm vụ không thường xuyên khác được cấp có thẩm quyền quyết định; </w:t>
      </w:r>
      <w:r w:rsidR="000462DD" w:rsidRPr="003407D2">
        <w:rPr>
          <w:iCs/>
          <w:lang w:val="nl-NL"/>
        </w:rPr>
        <w:t xml:space="preserve">kinh phí mua sắm, bảo dưỡng, sửa chữa tài sản công có giá trị lớn đã được cấp có thẩm quyền phê duyệt theo kế hoạch: </w:t>
      </w:r>
      <w:r w:rsidR="000462DD" w:rsidRPr="003407D2">
        <w:t>Ủy ban nhân dân tỉnh trình Hội đồng nhân dân tỉnh xem xét quyết định trong phương án phân bổ dự toán ngân sách hàng năm theo khả năng cân đối ngân sách địa phương.</w:t>
      </w:r>
    </w:p>
    <w:p w14:paraId="70924893" w14:textId="77777777" w:rsidR="00992EDA" w:rsidRPr="003407D2" w:rsidRDefault="005B4B34" w:rsidP="00992EDA">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center"/>
        <w:rPr>
          <w:b/>
          <w:bCs/>
        </w:rPr>
      </w:pPr>
      <w:r w:rsidRPr="003407D2">
        <w:rPr>
          <w:b/>
          <w:bCs/>
        </w:rPr>
        <w:t>TIỂU MỤC</w:t>
      </w:r>
      <w:r w:rsidR="00546B2F" w:rsidRPr="003407D2">
        <w:rPr>
          <w:b/>
          <w:bCs/>
        </w:rPr>
        <w:t xml:space="preserve"> </w:t>
      </w:r>
      <w:r w:rsidR="007961A8" w:rsidRPr="003407D2">
        <w:rPr>
          <w:b/>
          <w:bCs/>
        </w:rPr>
        <w:t>2</w:t>
      </w:r>
    </w:p>
    <w:p w14:paraId="64943771" w14:textId="77777777" w:rsidR="00B76C1F" w:rsidRPr="003407D2" w:rsidRDefault="003032C9" w:rsidP="00B76C1F">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center"/>
        <w:rPr>
          <w:b/>
          <w:bCs/>
        </w:rPr>
      </w:pPr>
      <w:r w:rsidRPr="003407D2">
        <w:rPr>
          <w:b/>
          <w:bCs/>
          <w:sz w:val="26"/>
          <w:szCs w:val="26"/>
        </w:rPr>
        <w:lastRenderedPageBreak/>
        <w:t xml:space="preserve">TIÊU CHÍ, </w:t>
      </w:r>
      <w:r w:rsidR="008B3160" w:rsidRPr="003407D2">
        <w:rPr>
          <w:b/>
          <w:bCs/>
          <w:sz w:val="26"/>
          <w:szCs w:val="26"/>
        </w:rPr>
        <w:t>ĐỊNH MỨC PHÂN BỔ CHI CÁC LĨNH VỰC SỰ NGHIỆP</w:t>
      </w:r>
      <w:r w:rsidR="00681814" w:rsidRPr="003407D2">
        <w:rPr>
          <w:b/>
          <w:bCs/>
          <w:sz w:val="26"/>
          <w:szCs w:val="26"/>
        </w:rPr>
        <w:t xml:space="preserve">; </w:t>
      </w:r>
      <w:r w:rsidR="00984D96" w:rsidRPr="003407D2">
        <w:rPr>
          <w:b/>
          <w:bCs/>
          <w:sz w:val="26"/>
          <w:szCs w:val="26"/>
        </w:rPr>
        <w:t xml:space="preserve">TỔ CHỨC </w:t>
      </w:r>
      <w:r w:rsidR="001D5E72" w:rsidRPr="003407D2">
        <w:rPr>
          <w:b/>
          <w:bCs/>
          <w:sz w:val="26"/>
          <w:szCs w:val="26"/>
        </w:rPr>
        <w:t>XÃ HỘI THỰC HIỆN CÁC NHIỆM VỤ ĐƯỢC NHÀ NƯỚC GIAO</w:t>
      </w:r>
    </w:p>
    <w:p w14:paraId="5138A45A" w14:textId="77777777" w:rsidR="00530627" w:rsidRDefault="00D90DBC"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b/>
          <w:bCs/>
        </w:rPr>
        <w:t>Điều 4</w:t>
      </w:r>
      <w:r w:rsidR="002424E7" w:rsidRPr="003407D2">
        <w:rPr>
          <w:b/>
          <w:bCs/>
        </w:rPr>
        <w:t xml:space="preserve">. </w:t>
      </w:r>
      <w:r w:rsidR="003032C9" w:rsidRPr="003407D2">
        <w:rPr>
          <w:b/>
          <w:bCs/>
          <w:iCs/>
          <w:lang w:eastAsia="vi-VN"/>
        </w:rPr>
        <w:t>Tiêu chí, đ</w:t>
      </w:r>
      <w:r w:rsidRPr="003407D2">
        <w:rPr>
          <w:b/>
          <w:bCs/>
          <w:iCs/>
          <w:lang w:val="vi-VN" w:eastAsia="vi-VN"/>
        </w:rPr>
        <w:t>ịnh mức phân bổ chi sự nghiệp giáo dục</w:t>
      </w:r>
      <w:r w:rsidRPr="003407D2">
        <w:rPr>
          <w:b/>
          <w:bCs/>
          <w:iCs/>
          <w:lang w:val="en-GB" w:eastAsia="vi-VN"/>
        </w:rPr>
        <w:t>, đào tạo và dạy nghề</w:t>
      </w:r>
    </w:p>
    <w:p w14:paraId="09D86312" w14:textId="77777777" w:rsidR="00530627" w:rsidRDefault="00681814"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iCs/>
          <w:spacing w:val="4"/>
          <w:lang w:val="en-GB" w:eastAsia="vi-VN"/>
        </w:rPr>
        <w:t xml:space="preserve">1. </w:t>
      </w:r>
      <w:r w:rsidR="00C3752B" w:rsidRPr="003407D2">
        <w:rPr>
          <w:spacing w:val="4"/>
        </w:rPr>
        <w:t>Về tiêu chí: Căn cứ số biên chế được cấp có thẩm quyền giao</w:t>
      </w:r>
      <w:r w:rsidR="00FC0B8A" w:rsidRPr="003407D2">
        <w:rPr>
          <w:spacing w:val="4"/>
        </w:rPr>
        <w:t>;</w:t>
      </w:r>
      <w:r w:rsidR="00C3752B" w:rsidRPr="003407D2">
        <w:rPr>
          <w:spacing w:val="4"/>
        </w:rPr>
        <w:t xml:space="preserve"> Ngoài định mức chi thường xuyên được phân bổ theo biên chế được cấp có thẩm quyền giao, các đơn vị được phân bổ kinh phí chi tiền lương, tiền thưởng, các khoản phụ cấp theo lương và các khoản đóng góp theo quy định; kinh phí đặc thù thực hiện các nhiệm vụ.</w:t>
      </w:r>
    </w:p>
    <w:p w14:paraId="5E2B2618" w14:textId="77777777" w:rsidR="00530627" w:rsidRDefault="001439A7"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spacing w:val="-4"/>
        </w:rPr>
        <w:t>2.</w:t>
      </w:r>
      <w:r w:rsidR="00B77B53" w:rsidRPr="003407D2">
        <w:rPr>
          <w:spacing w:val="-4"/>
        </w:rPr>
        <w:t xml:space="preserve"> </w:t>
      </w:r>
      <w:r w:rsidR="004F7B39" w:rsidRPr="003407D2">
        <w:rPr>
          <w:spacing w:val="-4"/>
        </w:rPr>
        <w:t>Đảm bảo</w:t>
      </w:r>
      <w:r w:rsidR="00B77B53" w:rsidRPr="003407D2">
        <w:rPr>
          <w:spacing w:val="-4"/>
        </w:rPr>
        <w:t xml:space="preserve"> quỹ tiền lương: Khoán </w:t>
      </w:r>
      <w:r w:rsidR="00B77B53" w:rsidRPr="003407D2">
        <w:rPr>
          <w:bCs/>
          <w:lang w:val="nl-NL"/>
        </w:rPr>
        <w:t>quỹ tiền lương theo số biên chế được cấp có thẩm quyền giao (</w:t>
      </w:r>
      <w:r w:rsidR="00B77B53" w:rsidRPr="003407D2">
        <w:rPr>
          <w:bCs/>
          <w:i/>
          <w:lang w:val="nl-NL"/>
        </w:rPr>
        <w:t>bao gồm: Mức lương theo ngạch, bậc, chức vụ, các khoản phụ cấp theo lương và các khoản đóng góp</w:t>
      </w:r>
      <w:r w:rsidR="009E3CF9" w:rsidRPr="003407D2">
        <w:rPr>
          <w:bCs/>
          <w:i/>
          <w:lang w:val="nl-NL"/>
        </w:rPr>
        <w:t>);</w:t>
      </w:r>
      <w:r w:rsidR="00B77B53" w:rsidRPr="003407D2">
        <w:rPr>
          <w:bCs/>
          <w:i/>
          <w:lang w:val="nl-NL"/>
        </w:rPr>
        <w:t xml:space="preserve"> </w:t>
      </w:r>
      <w:r w:rsidR="00B77B53" w:rsidRPr="003407D2">
        <w:t xml:space="preserve">đối với số biên chế có mặt tính theo hệ số lương thực tế hiện hưởng; </w:t>
      </w:r>
      <w:r w:rsidR="00B77B53" w:rsidRPr="003407D2">
        <w:rPr>
          <w:spacing w:val="-4"/>
        </w:rPr>
        <w:t>số biên chế thiếu so với biên chế giao được tính theo mức hệ số lương 2,34 theo mức lương cơ sở 2.340.000 đồng/biên chế/01 tháng</w:t>
      </w:r>
      <w:r w:rsidR="009E3CF9" w:rsidRPr="003407D2">
        <w:rPr>
          <w:spacing w:val="-4"/>
        </w:rPr>
        <w:t>.</w:t>
      </w:r>
    </w:p>
    <w:p w14:paraId="03CBC480" w14:textId="77777777" w:rsidR="00530627" w:rsidRDefault="001439A7"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bCs/>
          <w:iCs/>
          <w:spacing w:val="-4"/>
          <w:lang w:val="en-GB" w:eastAsia="vi-VN"/>
        </w:rPr>
        <w:t>3.</w:t>
      </w:r>
      <w:r w:rsidR="00D90DBC" w:rsidRPr="003407D2">
        <w:rPr>
          <w:b/>
          <w:i/>
          <w:spacing w:val="-4"/>
          <w:lang w:val="en-GB" w:eastAsia="vi-VN"/>
        </w:rPr>
        <w:t xml:space="preserve"> </w:t>
      </w:r>
      <w:r w:rsidR="00625ABC" w:rsidRPr="003407D2">
        <w:rPr>
          <w:spacing w:val="-4"/>
          <w:lang w:val="nl-NL"/>
        </w:rPr>
        <w:t>Định mức phân bổ chi hoạt động thường xuyên</w:t>
      </w:r>
      <w:r w:rsidR="00D90DBC" w:rsidRPr="003407D2">
        <w:rPr>
          <w:spacing w:val="-4"/>
        </w:rPr>
        <w:t>:</w:t>
      </w:r>
      <w:r w:rsidR="00D90DBC" w:rsidRPr="003407D2">
        <w:rPr>
          <w:i/>
          <w:iCs/>
          <w:spacing w:val="-4"/>
        </w:rPr>
        <w:t xml:space="preserve"> </w:t>
      </w:r>
      <w:r w:rsidR="00D90DBC" w:rsidRPr="003407D2">
        <w:rPr>
          <w:spacing w:val="-4"/>
        </w:rPr>
        <w:t xml:space="preserve">22 </w:t>
      </w:r>
      <w:r w:rsidR="00D90DBC" w:rsidRPr="003407D2">
        <w:rPr>
          <w:spacing w:val="-2"/>
          <w:lang w:val="vi-VN"/>
        </w:rPr>
        <w:t>triệu đồng/biên</w:t>
      </w:r>
      <w:r w:rsidR="00625ABC" w:rsidRPr="003407D2">
        <w:rPr>
          <w:spacing w:val="-2"/>
        </w:rPr>
        <w:t xml:space="preserve"> </w:t>
      </w:r>
      <w:r w:rsidR="00D90DBC" w:rsidRPr="003407D2">
        <w:rPr>
          <w:spacing w:val="-2"/>
          <w:lang w:val="vi-VN"/>
        </w:rPr>
        <w:t>chế/năm</w:t>
      </w:r>
      <w:r w:rsidR="00D90DBC" w:rsidRPr="003407D2">
        <w:rPr>
          <w:spacing w:val="-2"/>
        </w:rPr>
        <w:t>.</w:t>
      </w:r>
      <w:r w:rsidR="00D90DBC" w:rsidRPr="003407D2">
        <w:rPr>
          <w:spacing w:val="-4"/>
          <w:lang w:val="en-GB" w:eastAsia="vi-VN"/>
        </w:rPr>
        <w:t xml:space="preserve"> </w:t>
      </w:r>
      <w:r w:rsidR="00D90DBC" w:rsidRPr="003407D2">
        <w:rPr>
          <w:bCs/>
          <w:i/>
          <w:spacing w:val="-4"/>
          <w:lang w:val="en-GB" w:eastAsia="vi-VN"/>
        </w:rPr>
        <w:t xml:space="preserve">                                                                        </w:t>
      </w:r>
    </w:p>
    <w:p w14:paraId="76F608D7" w14:textId="77777777" w:rsidR="00530627" w:rsidRDefault="00216991"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t>4</w:t>
      </w:r>
      <w:r w:rsidR="00D90DBC" w:rsidRPr="003407D2">
        <w:t xml:space="preserve">. Định mức phân bổ </w:t>
      </w:r>
      <w:r w:rsidR="00A104E9" w:rsidRPr="003407D2">
        <w:t>đã</w:t>
      </w:r>
      <w:r w:rsidR="00D90DBC" w:rsidRPr="003407D2">
        <w:t xml:space="preserve"> bao gồm:</w:t>
      </w:r>
    </w:p>
    <w:p w14:paraId="5DCDBC13" w14:textId="77777777" w:rsidR="00530627" w:rsidRDefault="00D90DBC"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t>a</w:t>
      </w:r>
      <w:r w:rsidRPr="003407D2">
        <w:rPr>
          <w:lang w:val="vi-VN"/>
        </w:rPr>
        <w:t>) Các khoản chi hành chính phục vụ hoạt động thường xuyên bộ máy của cơ quan, đơn vị</w:t>
      </w:r>
      <w:r w:rsidRPr="003407D2">
        <w:t xml:space="preserve"> như</w:t>
      </w:r>
      <w:r w:rsidRPr="003407D2">
        <w:rPr>
          <w:lang w:val="vi-VN"/>
        </w:rPr>
        <w:t xml:space="preserve">: </w:t>
      </w:r>
      <w:r w:rsidR="00383CDA" w:rsidRPr="003407D2">
        <w:t>Chi tổ chức thực hiện công tác thi đua, khen thưởng</w:t>
      </w:r>
      <w:r w:rsidR="004D1FC2" w:rsidRPr="003407D2">
        <w:t>;</w:t>
      </w:r>
      <w:r w:rsidR="00383CDA" w:rsidRPr="003407D2">
        <w:t xml:space="preserve"> chi thưởng</w:t>
      </w:r>
      <w:r w:rsidR="00383CDA" w:rsidRPr="003407D2">
        <w:rPr>
          <w:spacing w:val="-2"/>
        </w:rPr>
        <w:t>;</w:t>
      </w:r>
      <w:r w:rsidRPr="003407D2">
        <w:rPr>
          <w:lang w:val="vi-VN"/>
        </w:rPr>
        <w:t xml:space="preserve"> phúc lợi tập thể; thông tin, tuyên truyền, liên lạc; công tác phí, hội nghị; vật tư văn phòng, thanh toán dịch vụ công cộn</w:t>
      </w:r>
      <w:r w:rsidR="00305739" w:rsidRPr="003407D2">
        <w:t>g (</w:t>
      </w:r>
      <w:r w:rsidR="00305739" w:rsidRPr="003407D2">
        <w:rPr>
          <w:i/>
          <w:iCs/>
        </w:rPr>
        <w:t>bao gồm tiền điện, tiền nước</w:t>
      </w:r>
      <w:r w:rsidR="00C5082D" w:rsidRPr="003407D2">
        <w:rPr>
          <w:i/>
          <w:iCs/>
        </w:rPr>
        <w:t>)</w:t>
      </w:r>
      <w:r w:rsidR="00C5082D" w:rsidRPr="003407D2">
        <w:t xml:space="preserve"> </w:t>
      </w:r>
      <w:r w:rsidRPr="003407D2">
        <w:rPr>
          <w:lang w:val="vi-VN"/>
        </w:rPr>
        <w:t xml:space="preserve"> tập huấn, bồi dưỡng chuyên môn nghiệp vụ;</w:t>
      </w:r>
      <w:r w:rsidRPr="003407D2">
        <w:t xml:space="preserve"> kinh phí hoạt động của Ban chỉ huy quân sự cơ quan, </w:t>
      </w:r>
      <w:r w:rsidR="003C33AD" w:rsidRPr="003407D2">
        <w:t>đơn vị</w:t>
      </w:r>
      <w:r w:rsidRPr="003407D2">
        <w:t>; công tác phòng cháy chữa cháy; hoạt động trang thông tin điện tử nội bộ của cơ quan, đơn vị.</w:t>
      </w:r>
    </w:p>
    <w:p w14:paraId="3DD87661" w14:textId="77777777" w:rsidR="00530627" w:rsidRDefault="00D90DBC"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t>b</w:t>
      </w:r>
      <w:r w:rsidRPr="003407D2">
        <w:rPr>
          <w:lang w:val="vi-VN"/>
        </w:rPr>
        <w:t>) Các khoản chi nghiệp vụ mang tính chất thường xuyên hàng năm của cơ quan, đơn vị</w:t>
      </w:r>
      <w:r w:rsidRPr="003407D2">
        <w:t xml:space="preserve"> như</w:t>
      </w:r>
      <w:r w:rsidRPr="003407D2">
        <w:rPr>
          <w:lang w:val="vi-VN"/>
        </w:rPr>
        <w:t>: Chi nghiệp vụ chuyên môn; tuyên truyền, phổ biến văn bản quy phạm pháp luật; chi hoạt động kiểm tra và các nhiệm vụ phát sinh khác theo quy định thuộc chức năng, nhiệm vụ; chi hội thảo thỉnh giảng theo quy định</w:t>
      </w:r>
      <w:r w:rsidR="00AF6B3E" w:rsidRPr="003407D2">
        <w:t>.</w:t>
      </w:r>
    </w:p>
    <w:p w14:paraId="6860F36C" w14:textId="77777777" w:rsidR="00530627" w:rsidRDefault="00D90DBC"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spacing w:val="4"/>
        </w:rPr>
        <w:t>c</w:t>
      </w:r>
      <w:r w:rsidRPr="003407D2">
        <w:rPr>
          <w:spacing w:val="4"/>
          <w:lang w:val="vi-VN"/>
        </w:rPr>
        <w:t xml:space="preserve">) </w:t>
      </w:r>
      <w:r w:rsidR="007231F5" w:rsidRPr="003407D2">
        <w:rPr>
          <w:spacing w:val="4"/>
        </w:rPr>
        <w:t>Chi</w:t>
      </w:r>
      <w:r w:rsidR="007231F5" w:rsidRPr="003407D2">
        <w:rPr>
          <w:spacing w:val="4"/>
          <w:lang w:val="vi-VN"/>
        </w:rPr>
        <w:t xml:space="preserve"> </w:t>
      </w:r>
      <w:r w:rsidR="007231F5" w:rsidRPr="003407D2">
        <w:rPr>
          <w:spacing w:val="4"/>
        </w:rPr>
        <w:t xml:space="preserve">hoạt động công tác đảng theo </w:t>
      </w:r>
      <w:r w:rsidRPr="003407D2">
        <w:rPr>
          <w:spacing w:val="4"/>
          <w:lang w:val="vi-VN"/>
        </w:rPr>
        <w:t>Quyết định số 99-QĐ/TW ngày 30 tháng 5 năm 2012 của Ban Chấp hành Trung ương</w:t>
      </w:r>
      <w:r w:rsidRPr="003407D2">
        <w:rPr>
          <w:spacing w:val="4"/>
        </w:rPr>
        <w:t xml:space="preserve"> (</w:t>
      </w:r>
      <w:r w:rsidR="00205732" w:rsidRPr="003407D2">
        <w:rPr>
          <w:spacing w:val="4"/>
        </w:rPr>
        <w:t>không bao gồm</w:t>
      </w:r>
      <w:r w:rsidRPr="003407D2">
        <w:rPr>
          <w:spacing w:val="4"/>
        </w:rPr>
        <w:t xml:space="preserve"> phụ cấp cấp ủy)</w:t>
      </w:r>
      <w:r w:rsidR="00AF6B3E" w:rsidRPr="003407D2">
        <w:rPr>
          <w:spacing w:val="4"/>
        </w:rPr>
        <w:t>.</w:t>
      </w:r>
    </w:p>
    <w:p w14:paraId="1DEA79A8" w14:textId="77777777" w:rsidR="00530627" w:rsidRDefault="00D90DBC"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lang w:eastAsia="vi-VN"/>
        </w:rPr>
        <w:t>d) Kinh phí bảo dưỡng, sửa chữa tài sản phục vụ công tác chuyên môn; kinh phí mua sắm, thay thế trang thiết bị, phương tiện làm việc của viên chức theo quy định</w:t>
      </w:r>
      <w:r w:rsidR="00CC1B7E" w:rsidRPr="003407D2">
        <w:rPr>
          <w:lang w:eastAsia="vi-VN"/>
        </w:rPr>
        <w:t>.</w:t>
      </w:r>
      <w:r w:rsidRPr="003407D2">
        <w:rPr>
          <w:lang w:eastAsia="vi-VN"/>
        </w:rPr>
        <w:t xml:space="preserve"> </w:t>
      </w:r>
    </w:p>
    <w:p w14:paraId="68DB0DF4" w14:textId="1DECBBB9" w:rsidR="00D90DBC" w:rsidRPr="00530627" w:rsidRDefault="00216991" w:rsidP="00530627">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t>5</w:t>
      </w:r>
      <w:r w:rsidR="00D90DBC" w:rsidRPr="003407D2">
        <w:t>. Định mức phân bổ</w:t>
      </w:r>
      <w:r w:rsidR="004D41F5" w:rsidRPr="003407D2">
        <w:t xml:space="preserve"> </w:t>
      </w:r>
      <w:r w:rsidR="00E64C18" w:rsidRPr="003407D2">
        <w:t>chưa</w:t>
      </w:r>
      <w:r w:rsidR="00D90DBC" w:rsidRPr="003407D2">
        <w:t xml:space="preserve"> bao gồm:</w:t>
      </w:r>
    </w:p>
    <w:p w14:paraId="6F7C72C9" w14:textId="6EDCB3D4" w:rsidR="004D41F5" w:rsidRPr="003407D2" w:rsidRDefault="00D90DBC" w:rsidP="005B65D5">
      <w:pPr>
        <w:spacing w:before="60" w:after="60" w:line="288" w:lineRule="auto"/>
        <w:ind w:firstLine="720"/>
        <w:jc w:val="both"/>
        <w:rPr>
          <w:spacing w:val="4"/>
        </w:rPr>
      </w:pPr>
      <w:r w:rsidRPr="003407D2">
        <w:rPr>
          <w:spacing w:val="4"/>
        </w:rPr>
        <w:lastRenderedPageBreak/>
        <w:t xml:space="preserve">a) </w:t>
      </w:r>
      <w:r w:rsidR="004D41F5" w:rsidRPr="003407D2">
        <w:rPr>
          <w:spacing w:val="4"/>
        </w:rPr>
        <w:t xml:space="preserve">Chi chế độ tiền thưởng đối với </w:t>
      </w:r>
      <w:r w:rsidR="004D1FC2" w:rsidRPr="003407D2">
        <w:rPr>
          <w:spacing w:val="4"/>
        </w:rPr>
        <w:t xml:space="preserve">viên </w:t>
      </w:r>
      <w:r w:rsidR="004D41F5" w:rsidRPr="003407D2">
        <w:rPr>
          <w:spacing w:val="4"/>
        </w:rPr>
        <w:t>chức theo Nghị định số 73/2024/NĐ-CP ngày 30 tháng 6 năm 2024 của Chính phủ quy định mức lương cơ sở và chế độ tiền thưởng đối với cán bộ, công chức, viên chức và lực lượng vũ trang.</w:t>
      </w:r>
    </w:p>
    <w:p w14:paraId="007F0C02" w14:textId="71E5F9A2" w:rsidR="00AD3EBD" w:rsidRPr="003407D2" w:rsidRDefault="00AD3EBD" w:rsidP="005B65D5">
      <w:pPr>
        <w:spacing w:before="60" w:after="60" w:line="288" w:lineRule="auto"/>
        <w:ind w:firstLine="720"/>
        <w:jc w:val="both"/>
      </w:pPr>
      <w:r w:rsidRPr="003407D2">
        <w:t xml:space="preserve">b) </w:t>
      </w:r>
      <w:r w:rsidR="00585279" w:rsidRPr="003407D2">
        <w:t>Chi phụ cấp ưu đãi đối với nhà giáo, cán bộ quản lý giáo dục theo Quyết định số 244/2005/QĐ-TTg ngày 06 tháng 10 năm 2005 của Thủ tướng Chính phủ; Các khoản phụ</w:t>
      </w:r>
      <w:r w:rsidR="004D1FC2" w:rsidRPr="003407D2">
        <w:t xml:space="preserve"> cấp</w:t>
      </w:r>
      <w:r w:rsidR="00585279" w:rsidRPr="003407D2">
        <w:t>, trợ cấp đối với viên chức theo Nghị định số 76/2019/NĐ-CP ngày 08 tháng 10 năm 2019 của Chính phủ; Chế độ phụ cấp thâm niên nhà giáo theo Nghị định số 77/2021/NĐ-CP ngày 01 tháng 8 năm 2021 của Chính phủ; Phụ cấp đặc biệt theo Thông tư số 09/2005/TT-BNV ngày 05 tháng 01 năm 2005 của Bộ Nội vụ;</w:t>
      </w:r>
      <w:r w:rsidR="00600C78" w:rsidRPr="003407D2">
        <w:t xml:space="preserve"> các khoản phụ cấp ngành, nghề theo quy định của pháp luật.</w:t>
      </w:r>
    </w:p>
    <w:p w14:paraId="0F8042AB" w14:textId="22F21716" w:rsidR="00681814" w:rsidRPr="003407D2" w:rsidRDefault="00AD3EBD" w:rsidP="005B65D5">
      <w:pPr>
        <w:spacing w:before="60" w:after="60" w:line="288" w:lineRule="auto"/>
        <w:ind w:firstLine="720"/>
        <w:jc w:val="both"/>
        <w:rPr>
          <w:spacing w:val="4"/>
        </w:rPr>
      </w:pPr>
      <w:r w:rsidRPr="003407D2">
        <w:t>c</w:t>
      </w:r>
      <w:r w:rsidR="00D90DBC" w:rsidRPr="003407D2">
        <w:rPr>
          <w:spacing w:val="4"/>
        </w:rPr>
        <w:t xml:space="preserve">) </w:t>
      </w:r>
      <w:r w:rsidR="008D6F33" w:rsidRPr="003407D2">
        <w:rPr>
          <w:spacing w:val="4"/>
        </w:rPr>
        <w:t>Các chế độ, chính sách</w:t>
      </w:r>
      <w:r w:rsidR="00A83418" w:rsidRPr="003407D2">
        <w:rPr>
          <w:spacing w:val="4"/>
        </w:rPr>
        <w:t xml:space="preserve"> của </w:t>
      </w:r>
      <w:r w:rsidR="008D6F33" w:rsidRPr="003407D2">
        <w:rPr>
          <w:spacing w:val="4"/>
        </w:rPr>
        <w:t>học sinh, học viên, sinh viên</w:t>
      </w:r>
      <w:r w:rsidR="00A83418" w:rsidRPr="003407D2">
        <w:rPr>
          <w:spacing w:val="4"/>
        </w:rPr>
        <w:t xml:space="preserve"> và chế độ của học sinh, sinh viên do cơ sở giáo dục thực hiện theo quy định hiện hành.</w:t>
      </w:r>
    </w:p>
    <w:p w14:paraId="7072362B" w14:textId="0AF73F35" w:rsidR="00D90DBC" w:rsidRPr="003407D2" w:rsidRDefault="00AD3EBD" w:rsidP="005B65D5">
      <w:pPr>
        <w:spacing w:before="60" w:after="60" w:line="288" w:lineRule="auto"/>
        <w:ind w:firstLine="720"/>
        <w:jc w:val="both"/>
        <w:rPr>
          <w:spacing w:val="4"/>
        </w:rPr>
      </w:pPr>
      <w:r w:rsidRPr="003407D2">
        <w:t>d</w:t>
      </w:r>
      <w:r w:rsidR="00D90DBC" w:rsidRPr="003407D2">
        <w:t xml:space="preserve">) </w:t>
      </w:r>
      <w:r w:rsidR="005F17CE" w:rsidRPr="003407D2">
        <w:t xml:space="preserve">Chi thực hiện các </w:t>
      </w:r>
      <w:r w:rsidR="00D90DBC" w:rsidRPr="003407D2">
        <w:t>đề án, nghị quyết và các nhiệm vụ không thường xuyên khác được cấp có thẩm quyền quyết định</w:t>
      </w:r>
      <w:r w:rsidR="00804BD9" w:rsidRPr="003407D2">
        <w:rPr>
          <w:iCs/>
          <w:lang w:val="nl-NL"/>
        </w:rPr>
        <w:t>;</w:t>
      </w:r>
      <w:r w:rsidR="005F17CE" w:rsidRPr="003407D2">
        <w:rPr>
          <w:iCs/>
          <w:lang w:val="nl-NL"/>
        </w:rPr>
        <w:t xml:space="preserve"> </w:t>
      </w:r>
      <w:r w:rsidR="00EC1A36" w:rsidRPr="003407D2">
        <w:rPr>
          <w:iCs/>
          <w:lang w:val="nl-NL"/>
        </w:rPr>
        <w:t>kinh phí</w:t>
      </w:r>
      <w:r w:rsidR="009B2993" w:rsidRPr="003407D2">
        <w:rPr>
          <w:iCs/>
          <w:lang w:val="nl-NL"/>
        </w:rPr>
        <w:t xml:space="preserve"> mua sắm,</w:t>
      </w:r>
      <w:r w:rsidR="00EC1A36" w:rsidRPr="003407D2">
        <w:rPr>
          <w:iCs/>
          <w:lang w:val="nl-NL"/>
        </w:rPr>
        <w:t xml:space="preserve"> bảo dưỡng, sửa chữa tài sản công có giá trị lớn </w:t>
      </w:r>
      <w:r w:rsidR="005F17CE" w:rsidRPr="003407D2">
        <w:rPr>
          <w:iCs/>
          <w:lang w:val="nl-NL"/>
        </w:rPr>
        <w:t>đã được cấp có thẩm quyền phê duyệt theo kế hoạch</w:t>
      </w:r>
      <w:r w:rsidR="000462DD" w:rsidRPr="003407D2">
        <w:rPr>
          <w:iCs/>
          <w:lang w:val="nl-NL"/>
        </w:rPr>
        <w:t xml:space="preserve">: </w:t>
      </w:r>
      <w:r w:rsidR="000462DD" w:rsidRPr="003407D2">
        <w:t>Ủy ban nhân dân tỉnh trình Hội đồng nhân dân tỉnh xem xét quyết định trong phương án phân bổ dự toán ngân sách hàng năm theo khả năng cân đối ngân sách địa phương.</w:t>
      </w:r>
    </w:p>
    <w:p w14:paraId="0A736305" w14:textId="21261402" w:rsidR="00D90DBC" w:rsidRPr="003407D2" w:rsidRDefault="00D90DBC" w:rsidP="005B65D5">
      <w:pPr>
        <w:spacing w:before="60" w:after="60" w:line="288" w:lineRule="auto"/>
        <w:ind w:firstLine="720"/>
        <w:jc w:val="both"/>
        <w:rPr>
          <w:b/>
          <w:bCs/>
          <w:spacing w:val="-4"/>
        </w:rPr>
      </w:pPr>
      <w:r w:rsidRPr="003407D2">
        <w:rPr>
          <w:b/>
          <w:bCs/>
          <w:iCs/>
          <w:spacing w:val="-4"/>
          <w:lang w:val="en-GB" w:eastAsia="vi-VN"/>
        </w:rPr>
        <w:t>Điều 5</w:t>
      </w:r>
      <w:r w:rsidR="002424E7" w:rsidRPr="003407D2">
        <w:rPr>
          <w:b/>
          <w:bCs/>
          <w:iCs/>
          <w:spacing w:val="-4"/>
          <w:lang w:val="en-GB" w:eastAsia="vi-VN"/>
        </w:rPr>
        <w:t xml:space="preserve">. Tiêu chí, </w:t>
      </w:r>
      <w:r w:rsidR="002424E7" w:rsidRPr="003407D2">
        <w:rPr>
          <w:b/>
          <w:bCs/>
          <w:spacing w:val="-4"/>
        </w:rPr>
        <w:t>đ</w:t>
      </w:r>
      <w:r w:rsidRPr="003407D2">
        <w:rPr>
          <w:b/>
          <w:bCs/>
          <w:spacing w:val="-4"/>
        </w:rPr>
        <w:t>ịnh mức phân bổ chi sự nghiệp y tế</w:t>
      </w:r>
      <w:r w:rsidR="003C33AD" w:rsidRPr="003407D2">
        <w:rPr>
          <w:b/>
          <w:bCs/>
          <w:spacing w:val="-4"/>
        </w:rPr>
        <w:t xml:space="preserve">, dân số </w:t>
      </w:r>
    </w:p>
    <w:p w14:paraId="1628BC0B" w14:textId="07167963" w:rsidR="008019B2" w:rsidRPr="003407D2" w:rsidRDefault="00561171" w:rsidP="005B65D5">
      <w:pPr>
        <w:spacing w:before="60" w:after="60" w:line="288" w:lineRule="auto"/>
        <w:ind w:firstLine="720"/>
      </w:pPr>
      <w:r w:rsidRPr="003407D2">
        <w:t>1. Tiêu chí,</w:t>
      </w:r>
      <w:r w:rsidR="008019B2" w:rsidRPr="003407D2">
        <w:t xml:space="preserve"> </w:t>
      </w:r>
      <w:r w:rsidRPr="003407D2">
        <w:t>đ</w:t>
      </w:r>
      <w:r w:rsidR="008019B2" w:rsidRPr="003407D2">
        <w:t>ịnh mức phân bổ đối với các cơ sở khám bệnh, chữa bệnh</w:t>
      </w:r>
    </w:p>
    <w:p w14:paraId="67AFD300" w14:textId="580DC4A5" w:rsidR="00A1032A" w:rsidRPr="003407D2" w:rsidRDefault="00561171" w:rsidP="005B65D5">
      <w:pPr>
        <w:pStyle w:val="NormalWeb"/>
        <w:shd w:val="clear" w:color="auto" w:fill="FFFFFF"/>
        <w:spacing w:before="60" w:beforeAutospacing="0" w:after="60" w:afterAutospacing="0" w:line="288" w:lineRule="auto"/>
        <w:ind w:firstLine="720"/>
        <w:jc w:val="both"/>
        <w:rPr>
          <w:sz w:val="28"/>
          <w:szCs w:val="28"/>
        </w:rPr>
      </w:pPr>
      <w:r w:rsidRPr="003407D2">
        <w:rPr>
          <w:sz w:val="28"/>
          <w:szCs w:val="28"/>
        </w:rPr>
        <w:t>a)</w:t>
      </w:r>
      <w:r w:rsidR="00A1032A" w:rsidRPr="003407D2">
        <w:rPr>
          <w:sz w:val="28"/>
          <w:szCs w:val="28"/>
        </w:rPr>
        <w:t xml:space="preserve"> NSNN hỗ trợ chi thường xuyên </w:t>
      </w:r>
      <w:r w:rsidR="00A1032A" w:rsidRPr="003407D2">
        <w:rPr>
          <w:i/>
          <w:iCs/>
          <w:sz w:val="28"/>
          <w:szCs w:val="28"/>
        </w:rPr>
        <w:t xml:space="preserve">(bao gồm </w:t>
      </w:r>
      <w:r w:rsidR="00B8149D" w:rsidRPr="003407D2">
        <w:rPr>
          <w:i/>
          <w:iCs/>
          <w:sz w:val="28"/>
          <w:szCs w:val="28"/>
        </w:rPr>
        <w:t xml:space="preserve">Chế độ </w:t>
      </w:r>
      <w:r w:rsidR="00A1032A" w:rsidRPr="003407D2">
        <w:rPr>
          <w:i/>
          <w:iCs/>
          <w:sz w:val="28"/>
          <w:szCs w:val="28"/>
        </w:rPr>
        <w:t>tiền thưởng</w:t>
      </w:r>
      <w:r w:rsidR="00B8149D" w:rsidRPr="003407D2">
        <w:rPr>
          <w:i/>
          <w:iCs/>
          <w:sz w:val="28"/>
          <w:szCs w:val="28"/>
        </w:rPr>
        <w:t xml:space="preserve">; </w:t>
      </w:r>
      <w:r w:rsidR="00B8149D" w:rsidRPr="003407D2">
        <w:rPr>
          <w:i/>
          <w:iCs/>
          <w:sz w:val="28"/>
          <w:szCs w:val="28"/>
          <w:lang w:val="vi-VN"/>
        </w:rPr>
        <w:t>Quỹ tiền lương</w:t>
      </w:r>
      <w:r w:rsidR="00882031" w:rsidRPr="003407D2">
        <w:rPr>
          <w:i/>
          <w:iCs/>
          <w:sz w:val="28"/>
          <w:szCs w:val="28"/>
        </w:rPr>
        <w:t>: Chi tiền lương</w:t>
      </w:r>
      <w:r w:rsidR="00B8149D" w:rsidRPr="003407D2">
        <w:rPr>
          <w:i/>
          <w:iCs/>
          <w:sz w:val="28"/>
          <w:szCs w:val="28"/>
        </w:rPr>
        <w:t xml:space="preserve">; </w:t>
      </w:r>
      <w:r w:rsidR="00882031" w:rsidRPr="003407D2">
        <w:rPr>
          <w:i/>
          <w:iCs/>
          <w:sz w:val="28"/>
          <w:szCs w:val="28"/>
        </w:rPr>
        <w:t>các khoản phụ cấp</w:t>
      </w:r>
      <w:r w:rsidR="00B8149D" w:rsidRPr="003407D2">
        <w:rPr>
          <w:i/>
          <w:iCs/>
          <w:sz w:val="28"/>
          <w:szCs w:val="28"/>
        </w:rPr>
        <w:t xml:space="preserve"> và các khoản đóng góp theo lương</w:t>
      </w:r>
      <w:r w:rsidR="00882031" w:rsidRPr="003407D2">
        <w:rPr>
          <w:i/>
          <w:iCs/>
          <w:sz w:val="28"/>
          <w:szCs w:val="28"/>
        </w:rPr>
        <w:t xml:space="preserve"> theo chế độ do Nhà nước quy định đối với đơn vị sự nghiệp công được xác định trên cơ sở số lượng người làm việc hưởng lương từ ngân sách nhà nước được cấp có thẩm quyền giao để thực hiện nhiệm vụ khám, chữa bệnh</w:t>
      </w:r>
      <w:r w:rsidR="00A1032A" w:rsidRPr="003407D2">
        <w:rPr>
          <w:i/>
          <w:iCs/>
          <w:sz w:val="28"/>
          <w:szCs w:val="28"/>
        </w:rPr>
        <w:t>)</w:t>
      </w:r>
      <w:r w:rsidR="00A1032A" w:rsidRPr="003407D2">
        <w:rPr>
          <w:sz w:val="28"/>
          <w:szCs w:val="28"/>
        </w:rPr>
        <w:t xml:space="preserve"> sau khi đơn vị đã sử dụng nguồn thu sự nghiệp, thu dịch vụ khám, chữa bệnh</w:t>
      </w:r>
      <w:r w:rsidR="00A1032A" w:rsidRPr="003407D2">
        <w:t xml:space="preserve"> </w:t>
      </w:r>
      <w:r w:rsidR="00A1032A" w:rsidRPr="003407D2">
        <w:rPr>
          <w:sz w:val="28"/>
          <w:szCs w:val="28"/>
        </w:rPr>
        <w:t xml:space="preserve">được để lại chi nhưng chưa bảo đảm chi </w:t>
      </w:r>
      <w:r w:rsidR="007273BC" w:rsidRPr="003407D2">
        <w:rPr>
          <w:sz w:val="28"/>
          <w:szCs w:val="28"/>
        </w:rPr>
        <w:t xml:space="preserve">lương và chi hoạt động </w:t>
      </w:r>
      <w:r w:rsidR="00A1032A" w:rsidRPr="003407D2">
        <w:rPr>
          <w:sz w:val="28"/>
          <w:szCs w:val="28"/>
        </w:rPr>
        <w:t>thường xuyên.</w:t>
      </w:r>
      <w:r w:rsidR="00A1032A" w:rsidRPr="003407D2">
        <w:rPr>
          <w:sz w:val="28"/>
          <w:szCs w:val="28"/>
          <w:lang w:val="vi-VN"/>
        </w:rPr>
        <w:t xml:space="preserve"> </w:t>
      </w:r>
    </w:p>
    <w:p w14:paraId="087A702A" w14:textId="6103963A" w:rsidR="00B17F9B" w:rsidRPr="003407D2" w:rsidRDefault="00561171" w:rsidP="005B65D5">
      <w:pPr>
        <w:tabs>
          <w:tab w:val="left" w:pos="2002"/>
        </w:tabs>
        <w:spacing w:before="60" w:after="60" w:line="288" w:lineRule="auto"/>
        <w:ind w:firstLine="720"/>
        <w:jc w:val="both"/>
        <w:rPr>
          <w:spacing w:val="4"/>
        </w:rPr>
      </w:pPr>
      <w:r w:rsidRPr="003407D2">
        <w:rPr>
          <w:spacing w:val="4"/>
        </w:rPr>
        <w:t>b)</w:t>
      </w:r>
      <w:r w:rsidR="008174CD" w:rsidRPr="003407D2">
        <w:rPr>
          <w:spacing w:val="4"/>
        </w:rPr>
        <w:t xml:space="preserve"> Ngân sách nhà nước hỗ trợ các khoản chi chưa được kết cấu trong giá dịch vụ khám bệnh, chữa bệnh</w:t>
      </w:r>
      <w:r w:rsidR="00E6053D" w:rsidRPr="003407D2">
        <w:rPr>
          <w:spacing w:val="4"/>
        </w:rPr>
        <w:t>.</w:t>
      </w:r>
      <w:bookmarkStart w:id="4" w:name="dieu_9_name"/>
    </w:p>
    <w:p w14:paraId="555E6A6B" w14:textId="336AFEE7" w:rsidR="00E6053D" w:rsidRPr="003407D2" w:rsidRDefault="00561171" w:rsidP="005B65D5">
      <w:pPr>
        <w:tabs>
          <w:tab w:val="left" w:pos="2002"/>
        </w:tabs>
        <w:spacing w:before="60" w:after="60" w:line="288" w:lineRule="auto"/>
        <w:ind w:firstLine="720"/>
        <w:jc w:val="both"/>
        <w:rPr>
          <w:i/>
          <w:iCs/>
          <w:spacing w:val="-2"/>
        </w:rPr>
      </w:pPr>
      <w:r w:rsidRPr="003407D2">
        <w:rPr>
          <w:spacing w:val="4"/>
        </w:rPr>
        <w:t>2. Tiêu chí,</w:t>
      </w:r>
      <w:r w:rsidR="00E6053D" w:rsidRPr="003407D2">
        <w:rPr>
          <w:spacing w:val="4"/>
        </w:rPr>
        <w:t xml:space="preserve"> </w:t>
      </w:r>
      <w:r w:rsidRPr="003407D2">
        <w:rPr>
          <w:spacing w:val="4"/>
        </w:rPr>
        <w:t>đ</w:t>
      </w:r>
      <w:r w:rsidR="00DF530B" w:rsidRPr="003407D2">
        <w:rPr>
          <w:spacing w:val="4"/>
        </w:rPr>
        <w:t xml:space="preserve">ịnh mức phân bổ đối với các đơn vị thực hiện </w:t>
      </w:r>
      <w:r w:rsidR="005214A8" w:rsidRPr="003407D2">
        <w:rPr>
          <w:spacing w:val="4"/>
        </w:rPr>
        <w:t>hoạt động</w:t>
      </w:r>
      <w:r w:rsidR="00DF530B" w:rsidRPr="003407D2">
        <w:rPr>
          <w:spacing w:val="4"/>
        </w:rPr>
        <w:t xml:space="preserve"> y tế dự phòng</w:t>
      </w:r>
      <w:r w:rsidR="008B3103">
        <w:rPr>
          <w:spacing w:val="4"/>
        </w:rPr>
        <w:t>, dân số</w:t>
      </w:r>
      <w:r w:rsidR="0090043C" w:rsidRPr="003407D2">
        <w:rPr>
          <w:spacing w:val="4"/>
        </w:rPr>
        <w:t xml:space="preserve"> </w:t>
      </w:r>
      <w:r w:rsidR="0090043C" w:rsidRPr="003407D2">
        <w:rPr>
          <w:i/>
          <w:iCs/>
          <w:spacing w:val="4"/>
        </w:rPr>
        <w:t>(</w:t>
      </w:r>
      <w:r w:rsidR="0090043C" w:rsidRPr="003407D2">
        <w:rPr>
          <w:i/>
          <w:iCs/>
          <w:spacing w:val="-2"/>
          <w:lang w:val="vi-VN"/>
        </w:rPr>
        <w:t>Trung tâm kiểm nghiệm thuốc, mỹ phẩm, thực phẩm; Trung tâm pháp y</w:t>
      </w:r>
      <w:r w:rsidR="0090043C" w:rsidRPr="003407D2">
        <w:rPr>
          <w:i/>
          <w:iCs/>
          <w:spacing w:val="-2"/>
        </w:rPr>
        <w:t xml:space="preserve">, </w:t>
      </w:r>
      <w:r w:rsidR="0090043C" w:rsidRPr="003407D2">
        <w:rPr>
          <w:i/>
          <w:iCs/>
          <w:spacing w:val="-2"/>
          <w:lang w:val="vi-VN"/>
        </w:rPr>
        <w:t>Trung tâm kiểm soát bệnh tật tỉnh</w:t>
      </w:r>
      <w:r w:rsidR="0090043C" w:rsidRPr="003407D2">
        <w:rPr>
          <w:i/>
          <w:iCs/>
          <w:spacing w:val="-2"/>
        </w:rPr>
        <w:t>)</w:t>
      </w:r>
      <w:r w:rsidR="00912412">
        <w:rPr>
          <w:i/>
          <w:iCs/>
          <w:spacing w:val="-2"/>
        </w:rPr>
        <w:t xml:space="preserve">, </w:t>
      </w:r>
      <w:r w:rsidR="00912412" w:rsidRPr="00912412">
        <w:rPr>
          <w:spacing w:val="-2"/>
        </w:rPr>
        <w:t>dân số</w:t>
      </w:r>
      <w:r w:rsidR="00FF61A6" w:rsidRPr="003407D2">
        <w:rPr>
          <w:i/>
          <w:iCs/>
          <w:spacing w:val="-2"/>
        </w:rPr>
        <w:t xml:space="preserve"> </w:t>
      </w:r>
      <w:r w:rsidR="00FF61A6" w:rsidRPr="003407D2">
        <w:rPr>
          <w:spacing w:val="-2"/>
        </w:rPr>
        <w:t>và trạm y tế xã</w:t>
      </w:r>
    </w:p>
    <w:p w14:paraId="7F4C9A05" w14:textId="2DFF490F" w:rsidR="00B30D33" w:rsidRPr="003407D2" w:rsidRDefault="00A81C96" w:rsidP="005B65D5">
      <w:pPr>
        <w:spacing w:before="60" w:after="60" w:line="288" w:lineRule="auto"/>
        <w:ind w:firstLine="720"/>
        <w:jc w:val="both"/>
      </w:pPr>
      <w:r w:rsidRPr="003407D2">
        <w:t>a)</w:t>
      </w:r>
      <w:r w:rsidR="00B30D33" w:rsidRPr="003407D2">
        <w:t xml:space="preserve"> Về tiêu chí: Căn cứ số biên chế được cấp có thẩm quyền giao</w:t>
      </w:r>
      <w:r w:rsidR="00FF7FB5" w:rsidRPr="003407D2">
        <w:t xml:space="preserve">; </w:t>
      </w:r>
      <w:r w:rsidR="00B30D33" w:rsidRPr="003407D2">
        <w:t xml:space="preserve">Ngoài định mức chi thường xuyên được phân bổ theo biên chế được cấp có thẩm quyền giao, các đơn vị được phân bổ kinh phí chi tiền lương, tiền thưởng, các khoản phụ </w:t>
      </w:r>
      <w:r w:rsidR="00B30D33" w:rsidRPr="003407D2">
        <w:lastRenderedPageBreak/>
        <w:t>cấp theo lương và các khoản đóng góp theo quy định; kinh phí chi đặc thù thực hiện các nhiệm vụ.</w:t>
      </w:r>
    </w:p>
    <w:p w14:paraId="13EC9AF0" w14:textId="042B6342" w:rsidR="00C53DBA" w:rsidRPr="003407D2" w:rsidRDefault="00216991" w:rsidP="005B65D5">
      <w:pPr>
        <w:spacing w:before="60" w:after="60" w:line="288" w:lineRule="auto"/>
        <w:ind w:firstLine="720"/>
        <w:jc w:val="both"/>
        <w:rPr>
          <w:spacing w:val="-4"/>
        </w:rPr>
      </w:pPr>
      <w:r w:rsidRPr="003407D2">
        <w:rPr>
          <w:spacing w:val="4"/>
        </w:rPr>
        <w:t>b)</w:t>
      </w:r>
      <w:r w:rsidR="00C53DBA" w:rsidRPr="003407D2">
        <w:rPr>
          <w:spacing w:val="-4"/>
        </w:rPr>
        <w:t xml:space="preserve"> Đảm bảo quỹ tiền lương: Khoán </w:t>
      </w:r>
      <w:r w:rsidR="00C53DBA" w:rsidRPr="003407D2">
        <w:rPr>
          <w:bCs/>
          <w:lang w:val="nl-NL"/>
        </w:rPr>
        <w:t>quỹ tiền lương theo số biên chế được cấp có thẩm quyền giao (</w:t>
      </w:r>
      <w:r w:rsidR="00C53DBA" w:rsidRPr="003407D2">
        <w:rPr>
          <w:bCs/>
          <w:i/>
          <w:lang w:val="nl-NL"/>
        </w:rPr>
        <w:t xml:space="preserve">bao gồm: Mức lương theo ngạch, bậc, chức vụ, các khoản phụ cấp theo lương và các khoản đóng góp); </w:t>
      </w:r>
      <w:r w:rsidR="00C53DBA" w:rsidRPr="003407D2">
        <w:t xml:space="preserve">đối với số biên chế có mặt tính theo hệ số lương thực tế hiện hưởng; </w:t>
      </w:r>
      <w:r w:rsidR="00C53DBA" w:rsidRPr="003407D2">
        <w:rPr>
          <w:spacing w:val="-4"/>
        </w:rPr>
        <w:t>số biên chế thiếu so với biên chế giao được tính theo mức hệ số lương 2,34 theo mức lương cơ sở 2.340.000 đồng/biên chế/01 tháng.</w:t>
      </w:r>
    </w:p>
    <w:p w14:paraId="7B8D502C" w14:textId="3B03364E" w:rsidR="00A13AF2" w:rsidRPr="003407D2" w:rsidRDefault="00216991" w:rsidP="005B65D5">
      <w:pPr>
        <w:pStyle w:val="NormalWeb"/>
        <w:shd w:val="clear" w:color="auto" w:fill="FFFFFF"/>
        <w:spacing w:before="60" w:beforeAutospacing="0" w:after="60" w:afterAutospacing="0" w:line="288" w:lineRule="auto"/>
        <w:ind w:firstLine="720"/>
        <w:jc w:val="both"/>
        <w:rPr>
          <w:spacing w:val="-4"/>
          <w:sz w:val="28"/>
          <w:szCs w:val="28"/>
        </w:rPr>
      </w:pPr>
      <w:r w:rsidRPr="003407D2">
        <w:rPr>
          <w:spacing w:val="4"/>
          <w:sz w:val="28"/>
          <w:szCs w:val="28"/>
          <w:lang w:val="nl-NL"/>
        </w:rPr>
        <w:t xml:space="preserve">c) </w:t>
      </w:r>
      <w:r w:rsidR="00B30D33" w:rsidRPr="003407D2">
        <w:rPr>
          <w:spacing w:val="-4"/>
          <w:sz w:val="28"/>
          <w:szCs w:val="28"/>
        </w:rPr>
        <w:t xml:space="preserve">Đinh mức </w:t>
      </w:r>
      <w:r w:rsidR="00BA770D" w:rsidRPr="003407D2">
        <w:rPr>
          <w:spacing w:val="-4"/>
          <w:sz w:val="28"/>
          <w:szCs w:val="28"/>
        </w:rPr>
        <w:t xml:space="preserve">phân bổ </w:t>
      </w:r>
      <w:r w:rsidR="00B30D33" w:rsidRPr="003407D2">
        <w:rPr>
          <w:spacing w:val="-4"/>
          <w:sz w:val="28"/>
          <w:szCs w:val="28"/>
        </w:rPr>
        <w:t>chi hoạt động thường xuyên</w:t>
      </w:r>
      <w:r w:rsidR="009D333E" w:rsidRPr="003407D2">
        <w:rPr>
          <w:spacing w:val="-4"/>
          <w:sz w:val="28"/>
          <w:szCs w:val="28"/>
        </w:rPr>
        <w:t xml:space="preserve"> </w:t>
      </w:r>
    </w:p>
    <w:tbl>
      <w:tblPr>
        <w:tblW w:w="880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5244"/>
        <w:gridCol w:w="2695"/>
      </w:tblGrid>
      <w:tr w:rsidR="003407D2" w:rsidRPr="003407D2" w14:paraId="55923BBD" w14:textId="77777777" w:rsidTr="00E41EED">
        <w:trPr>
          <w:trHeight w:val="971"/>
          <w:tblHeader/>
        </w:trPr>
        <w:tc>
          <w:tcPr>
            <w:tcW w:w="866" w:type="dxa"/>
            <w:tcBorders>
              <w:top w:val="single" w:sz="4" w:space="0" w:color="auto"/>
              <w:left w:val="single" w:sz="4" w:space="0" w:color="auto"/>
              <w:bottom w:val="single" w:sz="4" w:space="0" w:color="auto"/>
              <w:right w:val="single" w:sz="4" w:space="0" w:color="auto"/>
            </w:tcBorders>
            <w:vAlign w:val="center"/>
          </w:tcPr>
          <w:p w14:paraId="186F5792" w14:textId="77777777" w:rsidR="00297713" w:rsidRPr="003407D2" w:rsidRDefault="00297713" w:rsidP="009641C3">
            <w:pPr>
              <w:spacing w:before="60" w:after="60" w:line="288" w:lineRule="auto"/>
              <w:rPr>
                <w:b/>
                <w:bCs/>
                <w:lang w:val="nl-NL"/>
              </w:rPr>
            </w:pPr>
            <w:r w:rsidRPr="003407D2">
              <w:rPr>
                <w:b/>
                <w:bCs/>
                <w:lang w:val="nl-NL"/>
              </w:rPr>
              <w:t>STT</w:t>
            </w:r>
          </w:p>
        </w:tc>
        <w:tc>
          <w:tcPr>
            <w:tcW w:w="5244" w:type="dxa"/>
            <w:tcBorders>
              <w:top w:val="single" w:sz="4" w:space="0" w:color="auto"/>
              <w:left w:val="single" w:sz="4" w:space="0" w:color="auto"/>
              <w:bottom w:val="single" w:sz="4" w:space="0" w:color="auto"/>
              <w:right w:val="single" w:sz="4" w:space="0" w:color="auto"/>
            </w:tcBorders>
            <w:vAlign w:val="center"/>
          </w:tcPr>
          <w:p w14:paraId="027F33CA" w14:textId="0B47816B" w:rsidR="00297713" w:rsidRPr="003407D2" w:rsidRDefault="00297713" w:rsidP="009641C3">
            <w:pPr>
              <w:spacing w:before="60" w:after="60" w:line="288" w:lineRule="auto"/>
              <w:ind w:firstLine="720"/>
              <w:jc w:val="center"/>
              <w:rPr>
                <w:b/>
                <w:bCs/>
                <w:lang w:val="nl-NL"/>
              </w:rPr>
            </w:pPr>
            <w:r w:rsidRPr="003407D2">
              <w:rPr>
                <w:b/>
                <w:bCs/>
                <w:lang w:val="nl-NL"/>
              </w:rPr>
              <w:t>Tên đơn vị</w:t>
            </w:r>
          </w:p>
        </w:tc>
        <w:tc>
          <w:tcPr>
            <w:tcW w:w="2695" w:type="dxa"/>
            <w:tcBorders>
              <w:top w:val="single" w:sz="4" w:space="0" w:color="auto"/>
              <w:left w:val="single" w:sz="4" w:space="0" w:color="auto"/>
              <w:bottom w:val="single" w:sz="4" w:space="0" w:color="auto"/>
              <w:right w:val="single" w:sz="4" w:space="0" w:color="auto"/>
            </w:tcBorders>
            <w:vAlign w:val="center"/>
          </w:tcPr>
          <w:p w14:paraId="64F28540" w14:textId="77777777" w:rsidR="00297713" w:rsidRPr="003407D2" w:rsidRDefault="00297713" w:rsidP="006818FA">
            <w:pPr>
              <w:spacing w:before="60" w:after="60" w:line="288" w:lineRule="auto"/>
              <w:jc w:val="center"/>
              <w:rPr>
                <w:b/>
                <w:lang w:val="fr-FR"/>
              </w:rPr>
            </w:pPr>
            <w:r w:rsidRPr="003407D2">
              <w:rPr>
                <w:b/>
                <w:bCs/>
                <w:lang w:val="nl-NL"/>
              </w:rPr>
              <w:t>Định mức phân bổ</w:t>
            </w:r>
          </w:p>
          <w:p w14:paraId="46EEE349" w14:textId="77777777" w:rsidR="00297713" w:rsidRPr="003407D2" w:rsidRDefault="00297713" w:rsidP="00297713">
            <w:pPr>
              <w:spacing w:before="60" w:after="60" w:line="288" w:lineRule="auto"/>
              <w:jc w:val="center"/>
              <w:rPr>
                <w:b/>
                <w:bCs/>
                <w:i/>
                <w:iCs/>
                <w:lang w:val="nl-NL"/>
              </w:rPr>
            </w:pPr>
            <w:r w:rsidRPr="003407D2">
              <w:rPr>
                <w:b/>
                <w:bCs/>
                <w:i/>
                <w:iCs/>
                <w:sz w:val="26"/>
                <w:szCs w:val="26"/>
                <w:lang w:val="fr-FR"/>
              </w:rPr>
              <w:t>(Triệu đồng/biên chế/năm)</w:t>
            </w:r>
          </w:p>
        </w:tc>
      </w:tr>
      <w:tr w:rsidR="003407D2" w:rsidRPr="003407D2" w14:paraId="5D689622" w14:textId="77777777" w:rsidTr="001E5D5C">
        <w:trPr>
          <w:trHeight w:val="822"/>
        </w:trPr>
        <w:tc>
          <w:tcPr>
            <w:tcW w:w="866" w:type="dxa"/>
            <w:tcBorders>
              <w:top w:val="dotted" w:sz="4" w:space="0" w:color="auto"/>
              <w:left w:val="single" w:sz="4" w:space="0" w:color="auto"/>
              <w:bottom w:val="single" w:sz="4" w:space="0" w:color="auto"/>
              <w:right w:val="single" w:sz="4" w:space="0" w:color="auto"/>
            </w:tcBorders>
            <w:vAlign w:val="center"/>
          </w:tcPr>
          <w:p w14:paraId="660AA1CB" w14:textId="7BE63265" w:rsidR="00480EE9" w:rsidRPr="003407D2" w:rsidRDefault="00480EE9" w:rsidP="00274DC8">
            <w:pPr>
              <w:spacing w:before="60" w:after="60" w:line="288" w:lineRule="auto"/>
              <w:jc w:val="center"/>
              <w:rPr>
                <w:b/>
                <w:bCs/>
              </w:rPr>
            </w:pPr>
            <w:r w:rsidRPr="003407D2">
              <w:rPr>
                <w:b/>
                <w:bCs/>
                <w:lang w:val="vi-VN"/>
              </w:rPr>
              <w:t>1</w:t>
            </w:r>
          </w:p>
        </w:tc>
        <w:tc>
          <w:tcPr>
            <w:tcW w:w="7939" w:type="dxa"/>
            <w:gridSpan w:val="2"/>
            <w:tcBorders>
              <w:top w:val="dotted" w:sz="4" w:space="0" w:color="auto"/>
              <w:left w:val="single" w:sz="4" w:space="0" w:color="auto"/>
              <w:bottom w:val="single" w:sz="4" w:space="0" w:color="auto"/>
              <w:right w:val="single" w:sz="4" w:space="0" w:color="auto"/>
            </w:tcBorders>
            <w:vAlign w:val="center"/>
          </w:tcPr>
          <w:p w14:paraId="7C90E330" w14:textId="508A6631" w:rsidR="00480EE9" w:rsidRPr="003407D2" w:rsidRDefault="00480EE9" w:rsidP="00480EE9">
            <w:pPr>
              <w:spacing w:before="60" w:after="60" w:line="288" w:lineRule="auto"/>
            </w:pPr>
            <w:r w:rsidRPr="003407D2">
              <w:rPr>
                <w:b/>
                <w:bCs/>
                <w:lang w:val="vi-VN"/>
              </w:rPr>
              <w:t>Trung tâm Y tế dự phòng tuyến tỉnh</w:t>
            </w:r>
          </w:p>
        </w:tc>
      </w:tr>
      <w:tr w:rsidR="003407D2" w:rsidRPr="003407D2" w14:paraId="5FF02C72"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10546D32" w14:textId="4751B679" w:rsidR="00103C8D" w:rsidRPr="003407D2" w:rsidRDefault="006D1EB5" w:rsidP="00103C8D">
            <w:pPr>
              <w:spacing w:before="60" w:after="60" w:line="288" w:lineRule="auto"/>
              <w:jc w:val="center"/>
              <w:rPr>
                <w:lang w:val="nl-NL"/>
              </w:rPr>
            </w:pPr>
            <w:r w:rsidRPr="003407D2">
              <w:rPr>
                <w:lang w:val="nl-NL"/>
              </w:rPr>
              <w:t>a</w:t>
            </w:r>
          </w:p>
        </w:tc>
        <w:tc>
          <w:tcPr>
            <w:tcW w:w="5244" w:type="dxa"/>
            <w:tcBorders>
              <w:top w:val="single" w:sz="4" w:space="0" w:color="auto"/>
              <w:left w:val="single" w:sz="4" w:space="0" w:color="auto"/>
              <w:bottom w:val="single" w:sz="4" w:space="0" w:color="auto"/>
              <w:right w:val="single" w:sz="4" w:space="0" w:color="auto"/>
            </w:tcBorders>
            <w:vAlign w:val="center"/>
          </w:tcPr>
          <w:p w14:paraId="11EDDEA6" w14:textId="5A2C9861" w:rsidR="00103C8D" w:rsidRPr="003407D2" w:rsidRDefault="00103C8D" w:rsidP="00103C8D">
            <w:pPr>
              <w:spacing w:before="60" w:after="60" w:line="288" w:lineRule="auto"/>
              <w:outlineLvl w:val="0"/>
              <w:rPr>
                <w:lang w:val="nl-NL"/>
              </w:rPr>
            </w:pPr>
            <w:r w:rsidRPr="003407D2">
              <w:rPr>
                <w:lang w:val="vi-VN"/>
              </w:rPr>
              <w:t>Trung tâm kiểm soát bệnh tật tỉnh</w:t>
            </w:r>
          </w:p>
        </w:tc>
        <w:tc>
          <w:tcPr>
            <w:tcW w:w="2695" w:type="dxa"/>
            <w:tcBorders>
              <w:top w:val="single" w:sz="4" w:space="0" w:color="auto"/>
              <w:left w:val="single" w:sz="4" w:space="0" w:color="auto"/>
              <w:bottom w:val="single" w:sz="4" w:space="0" w:color="auto"/>
              <w:right w:val="single" w:sz="4" w:space="0" w:color="auto"/>
            </w:tcBorders>
            <w:vAlign w:val="center"/>
          </w:tcPr>
          <w:p w14:paraId="6D8344B8" w14:textId="28518486" w:rsidR="00103C8D" w:rsidRPr="003407D2" w:rsidRDefault="00103C8D" w:rsidP="00103C8D">
            <w:pPr>
              <w:spacing w:before="60" w:after="60" w:line="288" w:lineRule="auto"/>
              <w:ind w:firstLine="720"/>
              <w:jc w:val="center"/>
            </w:pPr>
            <w:r w:rsidRPr="003407D2">
              <w:rPr>
                <w:lang w:val="vi-VN"/>
              </w:rPr>
              <w:t>26</w:t>
            </w:r>
          </w:p>
        </w:tc>
      </w:tr>
      <w:tr w:rsidR="003407D2" w:rsidRPr="003407D2" w14:paraId="486A1364"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4A91DC64" w14:textId="2C3A0D04" w:rsidR="00103C8D" w:rsidRPr="003407D2" w:rsidRDefault="006D1EB5" w:rsidP="00103C8D">
            <w:pPr>
              <w:spacing w:before="60" w:after="60" w:line="288" w:lineRule="auto"/>
              <w:jc w:val="center"/>
              <w:rPr>
                <w:lang w:val="nl-NL"/>
              </w:rPr>
            </w:pPr>
            <w:r w:rsidRPr="003407D2">
              <w:rPr>
                <w:lang w:val="nl-NL"/>
              </w:rPr>
              <w:t>b</w:t>
            </w:r>
          </w:p>
        </w:tc>
        <w:tc>
          <w:tcPr>
            <w:tcW w:w="5244" w:type="dxa"/>
            <w:tcBorders>
              <w:top w:val="single" w:sz="4" w:space="0" w:color="auto"/>
              <w:left w:val="single" w:sz="4" w:space="0" w:color="auto"/>
              <w:bottom w:val="single" w:sz="4" w:space="0" w:color="auto"/>
              <w:right w:val="single" w:sz="4" w:space="0" w:color="auto"/>
            </w:tcBorders>
            <w:vAlign w:val="center"/>
          </w:tcPr>
          <w:p w14:paraId="58C0CA8F" w14:textId="36F6C65F" w:rsidR="00103C8D" w:rsidRPr="003407D2" w:rsidRDefault="00103C8D" w:rsidP="00103C8D">
            <w:pPr>
              <w:spacing w:before="60" w:after="60" w:line="288" w:lineRule="auto"/>
              <w:outlineLvl w:val="0"/>
            </w:pPr>
            <w:r w:rsidRPr="003407D2">
              <w:rPr>
                <w:lang w:val="vi-VN"/>
              </w:rPr>
              <w:t>Trung tâm kiểm nghiệm thuốc, mỹ phẩm, thực phẩm; Trung tâm pháp y</w:t>
            </w:r>
          </w:p>
        </w:tc>
        <w:tc>
          <w:tcPr>
            <w:tcW w:w="2695" w:type="dxa"/>
            <w:tcBorders>
              <w:top w:val="single" w:sz="4" w:space="0" w:color="auto"/>
              <w:left w:val="single" w:sz="4" w:space="0" w:color="auto"/>
              <w:bottom w:val="single" w:sz="4" w:space="0" w:color="auto"/>
              <w:right w:val="single" w:sz="4" w:space="0" w:color="auto"/>
            </w:tcBorders>
            <w:vAlign w:val="center"/>
          </w:tcPr>
          <w:p w14:paraId="7727AECE" w14:textId="793A8D75" w:rsidR="00103C8D" w:rsidRPr="003407D2" w:rsidRDefault="00103C8D" w:rsidP="00103C8D">
            <w:pPr>
              <w:spacing w:before="60" w:after="60" w:line="288" w:lineRule="auto"/>
              <w:ind w:firstLine="720"/>
              <w:jc w:val="center"/>
            </w:pPr>
            <w:r w:rsidRPr="003407D2">
              <w:t>25</w:t>
            </w:r>
          </w:p>
        </w:tc>
      </w:tr>
      <w:tr w:rsidR="003407D2" w:rsidRPr="003407D2" w14:paraId="312FF118" w14:textId="77777777" w:rsidTr="001E5D5C">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75205005" w14:textId="7B343F17" w:rsidR="00480EE9" w:rsidRPr="003407D2" w:rsidRDefault="00480EE9" w:rsidP="00103C8D">
            <w:pPr>
              <w:spacing w:before="60" w:after="60" w:line="288" w:lineRule="auto"/>
              <w:jc w:val="center"/>
              <w:rPr>
                <w:b/>
                <w:bCs/>
                <w:lang w:val="nl-NL"/>
              </w:rPr>
            </w:pPr>
            <w:r w:rsidRPr="003407D2">
              <w:rPr>
                <w:b/>
                <w:bCs/>
                <w:lang w:val="nl-NL"/>
              </w:rPr>
              <w:t>2</w:t>
            </w:r>
          </w:p>
        </w:tc>
        <w:tc>
          <w:tcPr>
            <w:tcW w:w="7939" w:type="dxa"/>
            <w:gridSpan w:val="2"/>
            <w:tcBorders>
              <w:top w:val="single" w:sz="4" w:space="0" w:color="auto"/>
              <w:left w:val="single" w:sz="4" w:space="0" w:color="auto"/>
              <w:bottom w:val="single" w:sz="4" w:space="0" w:color="auto"/>
              <w:right w:val="single" w:sz="4" w:space="0" w:color="auto"/>
            </w:tcBorders>
            <w:vAlign w:val="center"/>
          </w:tcPr>
          <w:p w14:paraId="785D5FC5" w14:textId="461E1FBC" w:rsidR="00480EE9" w:rsidRPr="003407D2" w:rsidRDefault="00480EE9" w:rsidP="00480EE9">
            <w:pPr>
              <w:spacing w:before="60" w:after="60" w:line="288" w:lineRule="auto"/>
            </w:pPr>
            <w:r w:rsidRPr="003407D2">
              <w:rPr>
                <w:b/>
                <w:bCs/>
              </w:rPr>
              <w:t>Sự</w:t>
            </w:r>
            <w:r w:rsidRPr="003407D2">
              <w:rPr>
                <w:b/>
                <w:bCs/>
                <w:lang w:val="vi-VN"/>
              </w:rPr>
              <w:t xml:space="preserve"> nghiệp dân số, y tế dự phòng</w:t>
            </w:r>
            <w:r w:rsidR="000E6B28" w:rsidRPr="003407D2">
              <w:rPr>
                <w:b/>
                <w:bCs/>
              </w:rPr>
              <w:t xml:space="preserve"> thuộc các Trung tâm</w:t>
            </w:r>
          </w:p>
        </w:tc>
      </w:tr>
      <w:tr w:rsidR="003407D2" w:rsidRPr="003407D2" w14:paraId="63F53221"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1740E82F" w14:textId="31B39F0A" w:rsidR="00103C8D" w:rsidRPr="003407D2" w:rsidRDefault="006D1EB5" w:rsidP="00103C8D">
            <w:pPr>
              <w:spacing w:before="60" w:after="60" w:line="288" w:lineRule="auto"/>
              <w:jc w:val="center"/>
              <w:rPr>
                <w:lang w:val="nl-NL"/>
              </w:rPr>
            </w:pPr>
            <w:r w:rsidRPr="003407D2">
              <w:rPr>
                <w:lang w:val="nl-NL"/>
              </w:rPr>
              <w:t>a</w:t>
            </w:r>
          </w:p>
        </w:tc>
        <w:tc>
          <w:tcPr>
            <w:tcW w:w="5244" w:type="dxa"/>
            <w:tcBorders>
              <w:top w:val="single" w:sz="4" w:space="0" w:color="auto"/>
              <w:left w:val="single" w:sz="4" w:space="0" w:color="auto"/>
              <w:bottom w:val="single" w:sz="4" w:space="0" w:color="auto"/>
              <w:right w:val="single" w:sz="4" w:space="0" w:color="auto"/>
            </w:tcBorders>
            <w:vAlign w:val="center"/>
          </w:tcPr>
          <w:p w14:paraId="30180AF9" w14:textId="46A4A095" w:rsidR="00103C8D" w:rsidRPr="003407D2" w:rsidRDefault="00103C8D" w:rsidP="00103C8D">
            <w:pPr>
              <w:spacing w:before="60" w:after="60" w:line="288" w:lineRule="auto"/>
              <w:jc w:val="both"/>
              <w:outlineLvl w:val="0"/>
            </w:pPr>
            <w:r w:rsidRPr="003407D2">
              <w:rPr>
                <w:lang w:val="vi-VN"/>
              </w:rPr>
              <w:t>Sự nghiệp dân số</w:t>
            </w:r>
            <w:r w:rsidRPr="003407D2">
              <w:t xml:space="preserve">, </w:t>
            </w:r>
            <w:r w:rsidRPr="003407D2">
              <w:rPr>
                <w:lang w:val="vi-VN"/>
              </w:rPr>
              <w:t xml:space="preserve">Y tế dự phòng: Phong Thổ, Sìn Hồ, Nậm Nhùn, Mường Tè </w:t>
            </w:r>
          </w:p>
        </w:tc>
        <w:tc>
          <w:tcPr>
            <w:tcW w:w="2695" w:type="dxa"/>
            <w:tcBorders>
              <w:top w:val="single" w:sz="4" w:space="0" w:color="auto"/>
              <w:left w:val="single" w:sz="4" w:space="0" w:color="auto"/>
              <w:bottom w:val="single" w:sz="4" w:space="0" w:color="auto"/>
              <w:right w:val="single" w:sz="4" w:space="0" w:color="auto"/>
            </w:tcBorders>
            <w:vAlign w:val="center"/>
          </w:tcPr>
          <w:p w14:paraId="2569B944" w14:textId="6628253F" w:rsidR="00103C8D" w:rsidRPr="003407D2" w:rsidRDefault="00103C8D" w:rsidP="00103C8D">
            <w:pPr>
              <w:spacing w:before="60" w:after="60" w:line="288" w:lineRule="auto"/>
              <w:ind w:firstLine="720"/>
              <w:jc w:val="center"/>
            </w:pPr>
            <w:r w:rsidRPr="003407D2">
              <w:rPr>
                <w:lang w:val="vi-VN"/>
              </w:rPr>
              <w:t>25</w:t>
            </w:r>
          </w:p>
        </w:tc>
      </w:tr>
      <w:tr w:rsidR="003407D2" w:rsidRPr="003407D2" w14:paraId="48345F93"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04878522" w14:textId="4FD16F59" w:rsidR="00103C8D" w:rsidRPr="003407D2" w:rsidRDefault="006D1EB5" w:rsidP="00103C8D">
            <w:pPr>
              <w:spacing w:before="60" w:after="60" w:line="288" w:lineRule="auto"/>
              <w:jc w:val="center"/>
              <w:rPr>
                <w:lang w:val="nl-NL"/>
              </w:rPr>
            </w:pPr>
            <w:r w:rsidRPr="003407D2">
              <w:rPr>
                <w:lang w:val="nl-NL"/>
              </w:rPr>
              <w:t>b</w:t>
            </w:r>
          </w:p>
        </w:tc>
        <w:tc>
          <w:tcPr>
            <w:tcW w:w="5244" w:type="dxa"/>
            <w:tcBorders>
              <w:top w:val="single" w:sz="4" w:space="0" w:color="auto"/>
              <w:left w:val="single" w:sz="4" w:space="0" w:color="auto"/>
              <w:bottom w:val="single" w:sz="4" w:space="0" w:color="auto"/>
              <w:right w:val="single" w:sz="4" w:space="0" w:color="auto"/>
            </w:tcBorders>
            <w:vAlign w:val="center"/>
          </w:tcPr>
          <w:p w14:paraId="5E0B146F" w14:textId="34B1602D" w:rsidR="00103C8D" w:rsidRPr="003407D2" w:rsidRDefault="00103C8D" w:rsidP="00103C8D">
            <w:pPr>
              <w:spacing w:before="60" w:after="60" w:line="288" w:lineRule="auto"/>
              <w:jc w:val="both"/>
              <w:outlineLvl w:val="0"/>
            </w:pPr>
            <w:r w:rsidRPr="003407D2">
              <w:rPr>
                <w:lang w:val="vi-VN"/>
              </w:rPr>
              <w:t>Sự nghiệp dân số, Y tế dự phòng: Tam Đường, Tân Uyên, Than Uyên</w:t>
            </w:r>
          </w:p>
        </w:tc>
        <w:tc>
          <w:tcPr>
            <w:tcW w:w="2695" w:type="dxa"/>
            <w:tcBorders>
              <w:top w:val="single" w:sz="4" w:space="0" w:color="auto"/>
              <w:left w:val="single" w:sz="4" w:space="0" w:color="auto"/>
              <w:bottom w:val="single" w:sz="4" w:space="0" w:color="auto"/>
              <w:right w:val="single" w:sz="4" w:space="0" w:color="auto"/>
            </w:tcBorders>
            <w:vAlign w:val="center"/>
          </w:tcPr>
          <w:p w14:paraId="6A1BD12B" w14:textId="35755BD9" w:rsidR="00103C8D" w:rsidRPr="003407D2" w:rsidRDefault="00103C8D" w:rsidP="00103C8D">
            <w:pPr>
              <w:spacing w:before="60" w:after="60" w:line="288" w:lineRule="auto"/>
              <w:ind w:firstLine="720"/>
              <w:jc w:val="center"/>
            </w:pPr>
            <w:r w:rsidRPr="003407D2">
              <w:rPr>
                <w:lang w:val="vi-VN"/>
              </w:rPr>
              <w:t>23</w:t>
            </w:r>
          </w:p>
        </w:tc>
      </w:tr>
      <w:tr w:rsidR="003407D2" w:rsidRPr="003407D2" w14:paraId="736507A6"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1C435509" w14:textId="75B4B724" w:rsidR="00103C8D" w:rsidRPr="003407D2" w:rsidRDefault="006D1EB5" w:rsidP="00103C8D">
            <w:pPr>
              <w:spacing w:before="60" w:after="60" w:line="288" w:lineRule="auto"/>
              <w:jc w:val="center"/>
              <w:rPr>
                <w:lang w:val="nl-NL"/>
              </w:rPr>
            </w:pPr>
            <w:r w:rsidRPr="003407D2">
              <w:rPr>
                <w:lang w:val="nl-NL"/>
              </w:rPr>
              <w:t>c</w:t>
            </w:r>
          </w:p>
        </w:tc>
        <w:tc>
          <w:tcPr>
            <w:tcW w:w="5244" w:type="dxa"/>
            <w:tcBorders>
              <w:top w:val="single" w:sz="4" w:space="0" w:color="auto"/>
              <w:left w:val="single" w:sz="4" w:space="0" w:color="auto"/>
              <w:bottom w:val="single" w:sz="4" w:space="0" w:color="auto"/>
              <w:right w:val="single" w:sz="4" w:space="0" w:color="auto"/>
            </w:tcBorders>
            <w:vAlign w:val="center"/>
          </w:tcPr>
          <w:p w14:paraId="5E21EA72" w14:textId="72515431" w:rsidR="00103C8D" w:rsidRPr="003407D2" w:rsidRDefault="00103C8D" w:rsidP="00440FC2">
            <w:pPr>
              <w:spacing w:before="60" w:after="60" w:line="288" w:lineRule="auto"/>
              <w:jc w:val="both"/>
              <w:outlineLvl w:val="0"/>
            </w:pPr>
            <w:r w:rsidRPr="003407D2">
              <w:rPr>
                <w:lang w:val="vi-VN"/>
              </w:rPr>
              <w:t xml:space="preserve">Sự nghiệp dân số và Y tế dự phòng </w:t>
            </w:r>
            <w:r w:rsidRPr="003407D2">
              <w:t>Lai Châu</w:t>
            </w:r>
          </w:p>
        </w:tc>
        <w:tc>
          <w:tcPr>
            <w:tcW w:w="2695" w:type="dxa"/>
            <w:tcBorders>
              <w:top w:val="single" w:sz="4" w:space="0" w:color="auto"/>
              <w:left w:val="single" w:sz="4" w:space="0" w:color="auto"/>
              <w:bottom w:val="single" w:sz="4" w:space="0" w:color="auto"/>
              <w:right w:val="single" w:sz="4" w:space="0" w:color="auto"/>
            </w:tcBorders>
            <w:vAlign w:val="center"/>
          </w:tcPr>
          <w:p w14:paraId="562C0FBF" w14:textId="3517DD21" w:rsidR="00103C8D" w:rsidRPr="003407D2" w:rsidRDefault="00103C8D" w:rsidP="00103C8D">
            <w:pPr>
              <w:spacing w:before="60" w:after="60" w:line="288" w:lineRule="auto"/>
              <w:ind w:firstLine="720"/>
              <w:jc w:val="center"/>
            </w:pPr>
            <w:r w:rsidRPr="003407D2">
              <w:rPr>
                <w:lang w:val="vi-VN"/>
              </w:rPr>
              <w:t>20</w:t>
            </w:r>
          </w:p>
        </w:tc>
      </w:tr>
      <w:tr w:rsidR="003407D2" w:rsidRPr="003407D2" w14:paraId="7EF86940" w14:textId="77777777" w:rsidTr="00D7611A">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05E34F6A" w14:textId="1429242D" w:rsidR="00F14818" w:rsidRPr="003407D2" w:rsidRDefault="00F14818" w:rsidP="00103C8D">
            <w:pPr>
              <w:spacing w:before="60" w:after="60" w:line="288" w:lineRule="auto"/>
              <w:jc w:val="center"/>
              <w:rPr>
                <w:b/>
                <w:bCs/>
                <w:lang w:val="nl-NL"/>
              </w:rPr>
            </w:pPr>
            <w:r w:rsidRPr="003407D2">
              <w:rPr>
                <w:b/>
                <w:bCs/>
                <w:lang w:val="nl-NL"/>
              </w:rPr>
              <w:t>3</w:t>
            </w:r>
          </w:p>
        </w:tc>
        <w:tc>
          <w:tcPr>
            <w:tcW w:w="7939" w:type="dxa"/>
            <w:gridSpan w:val="2"/>
            <w:tcBorders>
              <w:top w:val="single" w:sz="4" w:space="0" w:color="auto"/>
              <w:left w:val="single" w:sz="4" w:space="0" w:color="auto"/>
              <w:bottom w:val="single" w:sz="4" w:space="0" w:color="auto"/>
              <w:right w:val="single" w:sz="4" w:space="0" w:color="auto"/>
            </w:tcBorders>
            <w:vAlign w:val="center"/>
          </w:tcPr>
          <w:p w14:paraId="129BD2F3" w14:textId="73A69962" w:rsidR="00F14818" w:rsidRPr="003407D2" w:rsidRDefault="00F14818" w:rsidP="00F14818">
            <w:pPr>
              <w:spacing w:before="60" w:after="60" w:line="288" w:lineRule="auto"/>
            </w:pPr>
            <w:r w:rsidRPr="003407D2">
              <w:rPr>
                <w:b/>
                <w:bCs/>
                <w:lang w:val="vi-VN"/>
              </w:rPr>
              <w:t>Trạm y tế xã</w:t>
            </w:r>
            <w:r w:rsidRPr="003407D2">
              <w:rPr>
                <w:b/>
                <w:bCs/>
              </w:rPr>
              <w:t>, phường</w:t>
            </w:r>
          </w:p>
        </w:tc>
      </w:tr>
      <w:tr w:rsidR="003407D2" w:rsidRPr="003407D2" w14:paraId="2C88A5EF"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1ECB3B0C" w14:textId="07EBBCB3" w:rsidR="00E41EED" w:rsidRPr="003407D2" w:rsidRDefault="006D1EB5" w:rsidP="00E41EED">
            <w:pPr>
              <w:spacing w:before="60" w:after="60" w:line="288" w:lineRule="auto"/>
              <w:jc w:val="center"/>
              <w:rPr>
                <w:lang w:val="nl-NL"/>
              </w:rPr>
            </w:pPr>
            <w:r w:rsidRPr="003407D2">
              <w:rPr>
                <w:lang w:val="nl-NL"/>
              </w:rPr>
              <w:t>a</w:t>
            </w:r>
          </w:p>
        </w:tc>
        <w:tc>
          <w:tcPr>
            <w:tcW w:w="5244" w:type="dxa"/>
            <w:tcBorders>
              <w:top w:val="single" w:sz="4" w:space="0" w:color="auto"/>
              <w:left w:val="single" w:sz="4" w:space="0" w:color="auto"/>
              <w:bottom w:val="single" w:sz="4" w:space="0" w:color="auto"/>
              <w:right w:val="single" w:sz="4" w:space="0" w:color="auto"/>
            </w:tcBorders>
            <w:vAlign w:val="center"/>
          </w:tcPr>
          <w:p w14:paraId="75A5016A" w14:textId="69968113" w:rsidR="00E41EED" w:rsidRPr="003407D2" w:rsidRDefault="00E41EED" w:rsidP="00E41EED">
            <w:pPr>
              <w:spacing w:before="60" w:after="60" w:line="288" w:lineRule="auto"/>
              <w:jc w:val="both"/>
              <w:outlineLvl w:val="0"/>
              <w:rPr>
                <w:lang w:val="vi-VN"/>
              </w:rPr>
            </w:pPr>
            <w:r w:rsidRPr="003407D2">
              <w:rPr>
                <w:lang w:val="vi-VN"/>
              </w:rPr>
              <w:t>Trạm y tế xã thuộc địa bàn xã biên giới</w:t>
            </w:r>
          </w:p>
        </w:tc>
        <w:tc>
          <w:tcPr>
            <w:tcW w:w="2695" w:type="dxa"/>
            <w:tcBorders>
              <w:top w:val="single" w:sz="4" w:space="0" w:color="auto"/>
              <w:left w:val="single" w:sz="4" w:space="0" w:color="auto"/>
              <w:bottom w:val="single" w:sz="4" w:space="0" w:color="auto"/>
              <w:right w:val="single" w:sz="4" w:space="0" w:color="auto"/>
            </w:tcBorders>
            <w:vAlign w:val="center"/>
          </w:tcPr>
          <w:p w14:paraId="56343957" w14:textId="4DE2B43B" w:rsidR="00E41EED" w:rsidRPr="003407D2" w:rsidRDefault="00E41EED" w:rsidP="00E41EED">
            <w:pPr>
              <w:spacing w:before="60" w:after="60" w:line="288" w:lineRule="auto"/>
              <w:ind w:firstLine="720"/>
              <w:jc w:val="center"/>
              <w:rPr>
                <w:lang w:val="vi-VN"/>
              </w:rPr>
            </w:pPr>
            <w:r w:rsidRPr="003407D2">
              <w:rPr>
                <w:lang w:val="vi-VN"/>
              </w:rPr>
              <w:t>19</w:t>
            </w:r>
          </w:p>
        </w:tc>
      </w:tr>
      <w:tr w:rsidR="003407D2" w:rsidRPr="003407D2" w14:paraId="1DC322B9"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240F7C9F" w14:textId="5F4D6D7C" w:rsidR="00E41EED" w:rsidRPr="003407D2" w:rsidRDefault="006D1EB5" w:rsidP="00E41EED">
            <w:pPr>
              <w:spacing w:before="60" w:after="60" w:line="288" w:lineRule="auto"/>
              <w:jc w:val="center"/>
              <w:rPr>
                <w:lang w:val="nl-NL"/>
              </w:rPr>
            </w:pPr>
            <w:r w:rsidRPr="003407D2">
              <w:rPr>
                <w:lang w:val="nl-NL"/>
              </w:rPr>
              <w:t>b</w:t>
            </w:r>
          </w:p>
        </w:tc>
        <w:tc>
          <w:tcPr>
            <w:tcW w:w="5244" w:type="dxa"/>
            <w:tcBorders>
              <w:top w:val="single" w:sz="4" w:space="0" w:color="auto"/>
              <w:left w:val="single" w:sz="4" w:space="0" w:color="auto"/>
              <w:bottom w:val="single" w:sz="4" w:space="0" w:color="auto"/>
              <w:right w:val="single" w:sz="4" w:space="0" w:color="auto"/>
            </w:tcBorders>
            <w:vAlign w:val="center"/>
          </w:tcPr>
          <w:p w14:paraId="012CAD51" w14:textId="6217D5DB" w:rsidR="00E41EED" w:rsidRPr="003407D2" w:rsidRDefault="00E41EED" w:rsidP="00E41EED">
            <w:pPr>
              <w:spacing w:before="60" w:after="60" w:line="288" w:lineRule="auto"/>
              <w:jc w:val="both"/>
              <w:outlineLvl w:val="0"/>
              <w:rPr>
                <w:lang w:val="vi-VN"/>
              </w:rPr>
            </w:pPr>
            <w:r w:rsidRPr="003407D2">
              <w:rPr>
                <w:lang w:val="vi-VN"/>
              </w:rPr>
              <w:t>Trạm y tế xã thuộc địa bàn xã đặc biệt khó khăn</w:t>
            </w:r>
          </w:p>
        </w:tc>
        <w:tc>
          <w:tcPr>
            <w:tcW w:w="2695" w:type="dxa"/>
            <w:tcBorders>
              <w:top w:val="single" w:sz="4" w:space="0" w:color="auto"/>
              <w:left w:val="single" w:sz="4" w:space="0" w:color="auto"/>
              <w:bottom w:val="single" w:sz="4" w:space="0" w:color="auto"/>
              <w:right w:val="single" w:sz="4" w:space="0" w:color="auto"/>
            </w:tcBorders>
            <w:vAlign w:val="center"/>
          </w:tcPr>
          <w:p w14:paraId="2A01AFD4" w14:textId="47740F0F" w:rsidR="00E41EED" w:rsidRPr="003407D2" w:rsidRDefault="00E41EED" w:rsidP="00E41EED">
            <w:pPr>
              <w:spacing w:before="60" w:after="60" w:line="288" w:lineRule="auto"/>
              <w:ind w:firstLine="720"/>
              <w:jc w:val="center"/>
              <w:rPr>
                <w:lang w:val="vi-VN"/>
              </w:rPr>
            </w:pPr>
            <w:r w:rsidRPr="003407D2">
              <w:rPr>
                <w:lang w:val="vi-VN"/>
              </w:rPr>
              <w:t>18</w:t>
            </w:r>
          </w:p>
        </w:tc>
      </w:tr>
      <w:tr w:rsidR="003407D2" w:rsidRPr="003407D2" w14:paraId="757F869E" w14:textId="77777777" w:rsidTr="00E41EED">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23C37DAD" w14:textId="753EE6F0" w:rsidR="00E41EED" w:rsidRPr="003407D2" w:rsidRDefault="006D1EB5" w:rsidP="00E41EED">
            <w:pPr>
              <w:spacing w:before="60" w:after="60" w:line="288" w:lineRule="auto"/>
              <w:jc w:val="center"/>
              <w:rPr>
                <w:lang w:val="nl-NL"/>
              </w:rPr>
            </w:pPr>
            <w:r w:rsidRPr="003407D2">
              <w:rPr>
                <w:lang w:val="nl-NL"/>
              </w:rPr>
              <w:t>c</w:t>
            </w:r>
          </w:p>
        </w:tc>
        <w:tc>
          <w:tcPr>
            <w:tcW w:w="5244" w:type="dxa"/>
            <w:tcBorders>
              <w:top w:val="single" w:sz="4" w:space="0" w:color="auto"/>
              <w:left w:val="single" w:sz="4" w:space="0" w:color="auto"/>
              <w:bottom w:val="single" w:sz="4" w:space="0" w:color="auto"/>
              <w:right w:val="single" w:sz="4" w:space="0" w:color="auto"/>
            </w:tcBorders>
            <w:vAlign w:val="center"/>
          </w:tcPr>
          <w:p w14:paraId="1DB90A4D" w14:textId="2F8D8949" w:rsidR="00E41EED" w:rsidRPr="003407D2" w:rsidRDefault="00E41EED" w:rsidP="00E41EED">
            <w:pPr>
              <w:spacing w:before="60" w:after="60" w:line="288" w:lineRule="auto"/>
              <w:jc w:val="both"/>
              <w:outlineLvl w:val="0"/>
              <w:rPr>
                <w:lang w:val="vi-VN"/>
              </w:rPr>
            </w:pPr>
            <w:r w:rsidRPr="003407D2">
              <w:rPr>
                <w:lang w:val="vi-VN"/>
              </w:rPr>
              <w:t>Trạm y tế xã</w:t>
            </w:r>
            <w:r w:rsidR="00BE617F" w:rsidRPr="003407D2">
              <w:t>, phường</w:t>
            </w:r>
            <w:r w:rsidRPr="003407D2">
              <w:rPr>
                <w:lang w:val="vi-VN"/>
              </w:rPr>
              <w:t xml:space="preserve"> còn lại</w:t>
            </w:r>
          </w:p>
        </w:tc>
        <w:tc>
          <w:tcPr>
            <w:tcW w:w="2695" w:type="dxa"/>
            <w:tcBorders>
              <w:top w:val="single" w:sz="4" w:space="0" w:color="auto"/>
              <w:left w:val="single" w:sz="4" w:space="0" w:color="auto"/>
              <w:bottom w:val="single" w:sz="4" w:space="0" w:color="auto"/>
              <w:right w:val="single" w:sz="4" w:space="0" w:color="auto"/>
            </w:tcBorders>
            <w:vAlign w:val="center"/>
          </w:tcPr>
          <w:p w14:paraId="5ECCE524" w14:textId="49304055" w:rsidR="00E41EED" w:rsidRPr="003407D2" w:rsidRDefault="00E41EED" w:rsidP="00E41EED">
            <w:pPr>
              <w:spacing w:before="60" w:after="60" w:line="288" w:lineRule="auto"/>
              <w:ind w:firstLine="720"/>
              <w:jc w:val="center"/>
              <w:rPr>
                <w:lang w:val="vi-VN"/>
              </w:rPr>
            </w:pPr>
            <w:r w:rsidRPr="003407D2">
              <w:rPr>
                <w:lang w:val="vi-VN"/>
              </w:rPr>
              <w:t>16</w:t>
            </w:r>
          </w:p>
        </w:tc>
      </w:tr>
    </w:tbl>
    <w:p w14:paraId="1CEF04D7" w14:textId="56DCFEA0" w:rsidR="00D90DBC" w:rsidRPr="003407D2" w:rsidRDefault="00A13AF2" w:rsidP="005B65D5">
      <w:pPr>
        <w:tabs>
          <w:tab w:val="left" w:pos="2002"/>
        </w:tabs>
        <w:spacing w:before="60" w:after="60" w:line="288" w:lineRule="auto"/>
        <w:ind w:firstLine="720"/>
        <w:jc w:val="both"/>
        <w:rPr>
          <w:spacing w:val="4"/>
          <w:lang w:val="vi-VN"/>
        </w:rPr>
      </w:pPr>
      <w:r w:rsidRPr="003407D2">
        <w:rPr>
          <w:spacing w:val="4"/>
        </w:rPr>
        <w:t>3</w:t>
      </w:r>
      <w:r w:rsidR="00D90DBC" w:rsidRPr="003407D2">
        <w:rPr>
          <w:spacing w:val="4"/>
          <w:lang w:val="vi-VN"/>
        </w:rPr>
        <w:t>. Định mức phân bổ</w:t>
      </w:r>
      <w:r w:rsidR="007D2D93" w:rsidRPr="003407D2">
        <w:rPr>
          <w:spacing w:val="4"/>
        </w:rPr>
        <w:t xml:space="preserve"> </w:t>
      </w:r>
      <w:r w:rsidR="00D90DBC" w:rsidRPr="003407D2">
        <w:rPr>
          <w:spacing w:val="4"/>
          <w:lang w:val="vi-VN"/>
        </w:rPr>
        <w:t>đã bao gồm:</w:t>
      </w:r>
    </w:p>
    <w:p w14:paraId="1899637B" w14:textId="1D49317A" w:rsidR="00D90DBC" w:rsidRPr="003407D2" w:rsidRDefault="00D90DBC" w:rsidP="005B65D5">
      <w:pPr>
        <w:tabs>
          <w:tab w:val="left" w:pos="2002"/>
        </w:tabs>
        <w:spacing w:before="60" w:after="60" w:line="288" w:lineRule="auto"/>
        <w:ind w:firstLine="720"/>
        <w:jc w:val="both"/>
        <w:rPr>
          <w:spacing w:val="-2"/>
        </w:rPr>
      </w:pPr>
      <w:r w:rsidRPr="003407D2">
        <w:rPr>
          <w:spacing w:val="-2"/>
          <w:lang w:val="vi-VN"/>
        </w:rPr>
        <w:t>a) Các khoản chi hành chính phục vụ hoạt động thường xuyên bộ máy của cơ quan, đơn vị</w:t>
      </w:r>
      <w:r w:rsidRPr="003407D2">
        <w:rPr>
          <w:spacing w:val="-2"/>
        </w:rPr>
        <w:t xml:space="preserve"> </w:t>
      </w:r>
      <w:r w:rsidRPr="003407D2">
        <w:t>như</w:t>
      </w:r>
      <w:r w:rsidRPr="003407D2">
        <w:rPr>
          <w:spacing w:val="-2"/>
          <w:lang w:val="vi-VN"/>
        </w:rPr>
        <w:t xml:space="preserve">: </w:t>
      </w:r>
      <w:r w:rsidR="00BA622A" w:rsidRPr="003407D2">
        <w:t>Chi tổ chức thực hiện công tác thi đua, khen thưởng</w:t>
      </w:r>
      <w:r w:rsidR="00B8149D" w:rsidRPr="003407D2">
        <w:t>;</w:t>
      </w:r>
      <w:r w:rsidR="00BA622A" w:rsidRPr="003407D2">
        <w:t xml:space="preserve"> chi </w:t>
      </w:r>
      <w:r w:rsidR="00BA622A" w:rsidRPr="003407D2">
        <w:lastRenderedPageBreak/>
        <w:t>thưởng</w:t>
      </w:r>
      <w:r w:rsidR="00BA622A" w:rsidRPr="003407D2">
        <w:rPr>
          <w:spacing w:val="-2"/>
        </w:rPr>
        <w:t xml:space="preserve">; </w:t>
      </w:r>
      <w:r w:rsidRPr="003407D2">
        <w:rPr>
          <w:spacing w:val="-2"/>
          <w:lang w:val="vi-VN"/>
        </w:rPr>
        <w:t>phúc lợi tập thể; thông tin, tuyên truyền, liên lạc; công tác phí, hội nghị; vật tư văn phòng, thanh toán dịch vụ công cộng </w:t>
      </w:r>
      <w:r w:rsidRPr="003407D2">
        <w:rPr>
          <w:i/>
          <w:iCs/>
          <w:spacing w:val="-2"/>
          <w:lang w:val="vi-VN"/>
        </w:rPr>
        <w:t>(bao gồm cả tiền điện, tiền nước)</w:t>
      </w:r>
      <w:r w:rsidR="00DD5744" w:rsidRPr="003407D2">
        <w:rPr>
          <w:spacing w:val="-2"/>
        </w:rPr>
        <w:t>.</w:t>
      </w:r>
    </w:p>
    <w:p w14:paraId="4F8A2213" w14:textId="3EF9476A" w:rsidR="00D90DBC" w:rsidRPr="003407D2" w:rsidRDefault="00D90DBC" w:rsidP="005B65D5">
      <w:pPr>
        <w:tabs>
          <w:tab w:val="left" w:pos="2002"/>
        </w:tabs>
        <w:spacing w:before="60" w:after="60" w:line="288" w:lineRule="auto"/>
        <w:ind w:firstLine="720"/>
        <w:jc w:val="both"/>
        <w:rPr>
          <w:spacing w:val="-2"/>
        </w:rPr>
      </w:pPr>
      <w:r w:rsidRPr="003407D2">
        <w:rPr>
          <w:spacing w:val="-2"/>
          <w:lang w:val="vi-VN"/>
        </w:rPr>
        <w:t>b) Các khoản chi nghiệp vụ mang tính chất thường xuyên hàng năm của cơ quan, đơn vị</w:t>
      </w:r>
      <w:r w:rsidRPr="003407D2">
        <w:rPr>
          <w:spacing w:val="-2"/>
        </w:rPr>
        <w:t xml:space="preserve"> </w:t>
      </w:r>
      <w:r w:rsidRPr="003407D2">
        <w:t>như</w:t>
      </w:r>
      <w:r w:rsidRPr="003407D2">
        <w:rPr>
          <w:spacing w:val="-2"/>
          <w:lang w:val="vi-VN"/>
        </w:rPr>
        <w:t>: Chi nghiệp vụ chuyên môn; tập huấn, tuyên truyền, phổ biến văn bản quy phạm pháp luật;</w:t>
      </w:r>
      <w:r w:rsidRPr="003407D2">
        <w:t xml:space="preserve"> kinh phí hoạt động của Ban chỉ huy quân sự cơ quan, </w:t>
      </w:r>
      <w:r w:rsidR="003C33AD" w:rsidRPr="003407D2">
        <w:t>đơn vị</w:t>
      </w:r>
      <w:r w:rsidRPr="003407D2">
        <w:t xml:space="preserve">; công tác phòng cháy chữa cháy; hoạt động trang thông tin điện tử nội bộ của cơ quan, đơn vị; </w:t>
      </w:r>
      <w:r w:rsidRPr="003407D2">
        <w:rPr>
          <w:spacing w:val="-2"/>
          <w:lang w:val="vi-VN"/>
        </w:rPr>
        <w:t>chi hoạt động kiểm tra; chi các hoạt động truyền thông về công tác y tế - dân số và các nhiệm vụ phát sinh khác theo quy định thuộc chức năng, nhiệm vụ</w:t>
      </w:r>
      <w:r w:rsidRPr="003407D2">
        <w:t>.</w:t>
      </w:r>
    </w:p>
    <w:p w14:paraId="014A1C2E" w14:textId="2B85289F" w:rsidR="00D90DBC" w:rsidRPr="003407D2" w:rsidRDefault="00D90DBC" w:rsidP="005B65D5">
      <w:pPr>
        <w:tabs>
          <w:tab w:val="left" w:pos="2002"/>
        </w:tabs>
        <w:spacing w:before="60" w:after="60" w:line="288" w:lineRule="auto"/>
        <w:ind w:firstLine="720"/>
        <w:jc w:val="both"/>
        <w:rPr>
          <w:spacing w:val="4"/>
        </w:rPr>
      </w:pPr>
      <w:r w:rsidRPr="003407D2">
        <w:rPr>
          <w:spacing w:val="4"/>
          <w:lang w:val="vi-VN"/>
        </w:rPr>
        <w:t xml:space="preserve">c) </w:t>
      </w:r>
      <w:r w:rsidR="007231F5" w:rsidRPr="003407D2">
        <w:rPr>
          <w:spacing w:val="4"/>
        </w:rPr>
        <w:t>Chi</w:t>
      </w:r>
      <w:r w:rsidR="007231F5" w:rsidRPr="003407D2">
        <w:rPr>
          <w:spacing w:val="4"/>
          <w:lang w:val="vi-VN"/>
        </w:rPr>
        <w:t xml:space="preserve"> </w:t>
      </w:r>
      <w:r w:rsidR="007231F5" w:rsidRPr="003407D2">
        <w:rPr>
          <w:spacing w:val="4"/>
        </w:rPr>
        <w:t>hoạt động công tác đảng theo</w:t>
      </w:r>
      <w:r w:rsidR="007231F5" w:rsidRPr="003407D2">
        <w:rPr>
          <w:spacing w:val="4"/>
          <w:lang w:val="vi-VN"/>
        </w:rPr>
        <w:t xml:space="preserve"> </w:t>
      </w:r>
      <w:r w:rsidRPr="003407D2">
        <w:rPr>
          <w:spacing w:val="4"/>
          <w:lang w:val="vi-VN"/>
        </w:rPr>
        <w:t>Quyết định số 99-QĐ/TW ngày 30 tháng 5 năm 2012 của Ban Chấp hành Trung ương</w:t>
      </w:r>
      <w:r w:rsidRPr="003407D2">
        <w:rPr>
          <w:spacing w:val="4"/>
        </w:rPr>
        <w:t xml:space="preserve"> (</w:t>
      </w:r>
      <w:r w:rsidR="00B738FE" w:rsidRPr="003407D2">
        <w:rPr>
          <w:spacing w:val="4"/>
        </w:rPr>
        <w:t>không bao gồm</w:t>
      </w:r>
      <w:r w:rsidRPr="003407D2">
        <w:rPr>
          <w:spacing w:val="4"/>
        </w:rPr>
        <w:t xml:space="preserve"> phụ cấp cấp ủy)</w:t>
      </w:r>
      <w:r w:rsidR="00DD5744" w:rsidRPr="003407D2">
        <w:rPr>
          <w:spacing w:val="4"/>
        </w:rPr>
        <w:t>.</w:t>
      </w:r>
    </w:p>
    <w:p w14:paraId="1327CC0F" w14:textId="17399173" w:rsidR="00D90DBC" w:rsidRPr="003407D2" w:rsidRDefault="00D90DBC" w:rsidP="005B65D5">
      <w:pPr>
        <w:tabs>
          <w:tab w:val="left" w:pos="2002"/>
        </w:tabs>
        <w:spacing w:before="60" w:after="60" w:line="288" w:lineRule="auto"/>
        <w:ind w:firstLine="720"/>
        <w:jc w:val="both"/>
        <w:rPr>
          <w:spacing w:val="4"/>
        </w:rPr>
      </w:pPr>
      <w:r w:rsidRPr="003407D2">
        <w:rPr>
          <w:spacing w:val="4"/>
          <w:lang w:val="vi-VN"/>
        </w:rPr>
        <w:t>d) Kinh phí bảo dưỡng, sửa chữa tài sản phục vụ công tác chuyên môn; kinh phí mua sắm, thay thế trang thiết bị, phương tiện làm việc của viên chức theo quy định</w:t>
      </w:r>
      <w:r w:rsidR="00984D96" w:rsidRPr="003407D2">
        <w:rPr>
          <w:spacing w:val="4"/>
        </w:rPr>
        <w:t>.</w:t>
      </w:r>
    </w:p>
    <w:p w14:paraId="78CC0987" w14:textId="7E8EFB66" w:rsidR="00D90DBC" w:rsidRPr="003407D2" w:rsidRDefault="00C62462" w:rsidP="005B65D5">
      <w:pPr>
        <w:tabs>
          <w:tab w:val="left" w:pos="2002"/>
        </w:tabs>
        <w:spacing w:before="60" w:after="60" w:line="288" w:lineRule="auto"/>
        <w:ind w:firstLine="720"/>
        <w:jc w:val="both"/>
        <w:rPr>
          <w:spacing w:val="-2"/>
          <w:lang w:val="vi-VN"/>
        </w:rPr>
      </w:pPr>
      <w:r w:rsidRPr="003407D2">
        <w:rPr>
          <w:spacing w:val="-2"/>
        </w:rPr>
        <w:t>4</w:t>
      </w:r>
      <w:r w:rsidR="00D90DBC" w:rsidRPr="003407D2">
        <w:rPr>
          <w:spacing w:val="-2"/>
          <w:lang w:val="vi-VN"/>
        </w:rPr>
        <w:t>. Định mức phân bổ chưa bao gồm:</w:t>
      </w:r>
    </w:p>
    <w:p w14:paraId="4D00407D" w14:textId="41789508" w:rsidR="007B3D9F" w:rsidRPr="003407D2" w:rsidRDefault="007B3D9F" w:rsidP="005B65D5">
      <w:pPr>
        <w:spacing w:before="60" w:after="60" w:line="288" w:lineRule="auto"/>
        <w:ind w:firstLine="720"/>
        <w:jc w:val="both"/>
        <w:rPr>
          <w:spacing w:val="4"/>
        </w:rPr>
      </w:pPr>
      <w:r w:rsidRPr="003407D2">
        <w:rPr>
          <w:spacing w:val="4"/>
        </w:rPr>
        <w:t xml:space="preserve">a) Chi chế độ tiền thưởng đối với </w:t>
      </w:r>
      <w:r w:rsidR="00296CD6" w:rsidRPr="003407D2">
        <w:rPr>
          <w:spacing w:val="4"/>
        </w:rPr>
        <w:t>viên chức</w:t>
      </w:r>
      <w:r w:rsidRPr="003407D2">
        <w:rPr>
          <w:spacing w:val="4"/>
        </w:rPr>
        <w:t xml:space="preserve"> theo Nghị định số 73/2024/NĐ-CP ngày 30 tháng 6 năm 2024 của Chính phủ quy định mức lương cơ sở và chế độ tiền thưởng đối với cán bộ, công chức, viên chức và lực lượng vũ trang.</w:t>
      </w:r>
    </w:p>
    <w:p w14:paraId="278926C6" w14:textId="393D661D" w:rsidR="007E63A7" w:rsidRPr="003407D2" w:rsidRDefault="007E63A7" w:rsidP="007E63A7">
      <w:pPr>
        <w:spacing w:before="60" w:after="60" w:line="269" w:lineRule="auto"/>
        <w:ind w:firstLine="720"/>
        <w:jc w:val="both"/>
        <w:rPr>
          <w:spacing w:val="4"/>
        </w:rPr>
      </w:pPr>
      <w:r w:rsidRPr="003407D2">
        <w:rPr>
          <w:spacing w:val="4"/>
        </w:rPr>
        <w:t xml:space="preserve">b) Phụ cấp nhân viên y tế thôn bản. </w:t>
      </w:r>
    </w:p>
    <w:p w14:paraId="53A145FB" w14:textId="0D2ACF7E" w:rsidR="007E63A7" w:rsidRPr="003407D2" w:rsidRDefault="007E63A7" w:rsidP="007E63A7">
      <w:pPr>
        <w:tabs>
          <w:tab w:val="left" w:pos="2002"/>
        </w:tabs>
        <w:spacing w:before="60" w:after="60" w:line="269" w:lineRule="auto"/>
        <w:ind w:firstLine="720"/>
        <w:jc w:val="both"/>
        <w:rPr>
          <w:spacing w:val="-2"/>
        </w:rPr>
      </w:pPr>
      <w:r w:rsidRPr="003407D2">
        <w:rPr>
          <w:spacing w:val="4"/>
        </w:rPr>
        <w:t>c)</w:t>
      </w:r>
      <w:r w:rsidRPr="003407D2">
        <w:rPr>
          <w:spacing w:val="4"/>
          <w:lang w:val="vi-VN"/>
        </w:rPr>
        <w:t xml:space="preserve"> </w:t>
      </w:r>
      <w:r w:rsidRPr="003407D2">
        <w:rPr>
          <w:spacing w:val="4"/>
        </w:rPr>
        <w:t>Chi chính sách đối với viên chức công tác ở vùng có điều kiện kinh tế - xã hội đặc biệt khó khăn theo Nghị định số </w:t>
      </w:r>
      <w:hyperlink r:id="rId9" w:tgtFrame="_blank" w:tooltip="Nghị định 76/2019/NĐ-CP" w:history="1">
        <w:r w:rsidRPr="003407D2">
          <w:rPr>
            <w:spacing w:val="4"/>
          </w:rPr>
          <w:t>76/2019/NĐ-CP</w:t>
        </w:r>
      </w:hyperlink>
      <w:r w:rsidRPr="003407D2">
        <w:rPr>
          <w:spacing w:val="4"/>
        </w:rPr>
        <w:t> ngày</w:t>
      </w:r>
      <w:r w:rsidRPr="003407D2">
        <w:rPr>
          <w:spacing w:val="4"/>
          <w:lang w:val="vi-VN"/>
        </w:rPr>
        <w:t xml:space="preserve"> 08</w:t>
      </w:r>
      <w:r w:rsidRPr="003407D2">
        <w:rPr>
          <w:spacing w:val="4"/>
        </w:rPr>
        <w:t>/</w:t>
      </w:r>
      <w:r w:rsidRPr="003407D2">
        <w:rPr>
          <w:spacing w:val="4"/>
          <w:lang w:val="vi-VN"/>
        </w:rPr>
        <w:t>10</w:t>
      </w:r>
      <w:r w:rsidRPr="003407D2">
        <w:rPr>
          <w:spacing w:val="4"/>
        </w:rPr>
        <w:t>/</w:t>
      </w:r>
      <w:r w:rsidRPr="003407D2">
        <w:rPr>
          <w:spacing w:val="4"/>
          <w:lang w:val="vi-VN"/>
        </w:rPr>
        <w:t>2019 của Chính phủ</w:t>
      </w:r>
      <w:r w:rsidRPr="003407D2">
        <w:rPr>
          <w:spacing w:val="4"/>
        </w:rPr>
        <w:t>.</w:t>
      </w:r>
    </w:p>
    <w:p w14:paraId="0A53CCD4" w14:textId="018E2FA9" w:rsidR="00C66C95" w:rsidRPr="003407D2" w:rsidRDefault="003A1314" w:rsidP="005B65D5">
      <w:pPr>
        <w:tabs>
          <w:tab w:val="left" w:pos="2002"/>
        </w:tabs>
        <w:spacing w:before="60" w:after="60" w:line="288" w:lineRule="auto"/>
        <w:ind w:firstLine="720"/>
        <w:jc w:val="both"/>
        <w:rPr>
          <w:spacing w:val="-2"/>
        </w:rPr>
      </w:pPr>
      <w:r>
        <w:rPr>
          <w:spacing w:val="-2"/>
        </w:rPr>
        <w:t>d</w:t>
      </w:r>
      <w:r w:rsidR="00D90DBC" w:rsidRPr="003407D2">
        <w:rPr>
          <w:spacing w:val="-2"/>
          <w:lang w:val="vi-VN"/>
        </w:rPr>
        <w:t xml:space="preserve">) </w:t>
      </w:r>
      <w:r w:rsidR="00886110" w:rsidRPr="003407D2">
        <w:rPr>
          <w:spacing w:val="-2"/>
        </w:rPr>
        <w:t>Chi hỗ trợ m</w:t>
      </w:r>
      <w:r w:rsidR="00D90DBC" w:rsidRPr="003407D2">
        <w:rPr>
          <w:spacing w:val="-2"/>
          <w:lang w:val="vi-VN"/>
        </w:rPr>
        <w:t>ua thẻ bảo hiểm y tế theo</w:t>
      </w:r>
      <w:r w:rsidR="00C66C95" w:rsidRPr="003407D2">
        <w:rPr>
          <w:spacing w:val="-2"/>
        </w:rPr>
        <w:t xml:space="preserve"> quy định tại </w:t>
      </w:r>
      <w:r w:rsidR="00C66C95" w:rsidRPr="003407D2">
        <w:rPr>
          <w:spacing w:val="-2"/>
          <w:lang w:val="nl-NL"/>
        </w:rPr>
        <w:t xml:space="preserve">Nghị định số 188/2025/NĐ-CP ngày 01 tháng 7 năm 2025 của Chính phủ và các văn bản quy định hiện hành. </w:t>
      </w:r>
    </w:p>
    <w:p w14:paraId="4A1CE6F0" w14:textId="1DE98A18" w:rsidR="00681814" w:rsidRPr="003407D2" w:rsidRDefault="003A1314" w:rsidP="005B65D5">
      <w:pPr>
        <w:tabs>
          <w:tab w:val="left" w:pos="2002"/>
        </w:tabs>
        <w:spacing w:before="60" w:after="60" w:line="288" w:lineRule="auto"/>
        <w:ind w:firstLine="720"/>
        <w:jc w:val="both"/>
        <w:rPr>
          <w:spacing w:val="-2"/>
        </w:rPr>
      </w:pPr>
      <w:r>
        <w:rPr>
          <w:spacing w:val="-2"/>
        </w:rPr>
        <w:t>đ</w:t>
      </w:r>
      <w:r w:rsidR="00D90DBC" w:rsidRPr="003407D2">
        <w:rPr>
          <w:spacing w:val="-2"/>
          <w:lang w:val="vi-VN"/>
        </w:rPr>
        <w:t>) Chi các hoạt động nghiệp vụ: Hoạt động truyền thông giáo dục sức khỏe cộng đồng, xét nghiệm, kiểm nghiệm, giám định y khoa, giám định pháp y; phòng chống suy dinh dưỡng, phòng chống dịch bệnh; chi xử lý chất thải y tế</w:t>
      </w:r>
      <w:r w:rsidR="00D90DBC" w:rsidRPr="003407D2">
        <w:rPr>
          <w:spacing w:val="-2"/>
        </w:rPr>
        <w:t>.</w:t>
      </w:r>
    </w:p>
    <w:p w14:paraId="448413FD" w14:textId="3970325D" w:rsidR="00967B94" w:rsidRPr="003407D2" w:rsidRDefault="003A1314" w:rsidP="005B65D5">
      <w:pPr>
        <w:tabs>
          <w:tab w:val="left" w:pos="2002"/>
        </w:tabs>
        <w:spacing w:before="60" w:after="60" w:line="288" w:lineRule="auto"/>
        <w:ind w:firstLine="720"/>
        <w:jc w:val="both"/>
        <w:rPr>
          <w:spacing w:val="-2"/>
        </w:rPr>
      </w:pPr>
      <w:r>
        <w:rPr>
          <w:spacing w:val="-2"/>
        </w:rPr>
        <w:t>e</w:t>
      </w:r>
      <w:r w:rsidR="00D90DBC" w:rsidRPr="003407D2">
        <w:rPr>
          <w:spacing w:val="-2"/>
          <w:lang w:val="vi-VN"/>
        </w:rPr>
        <w:t xml:space="preserve">) </w:t>
      </w:r>
      <w:r w:rsidR="00967B94" w:rsidRPr="003407D2">
        <w:t xml:space="preserve">Chi thực hiện các đề án, nghị quyết và các nhiệm vụ không thường xuyên khác được cấp có thẩm quyền quyết định; </w:t>
      </w:r>
      <w:r w:rsidR="00967B94" w:rsidRPr="003407D2">
        <w:rPr>
          <w:iCs/>
          <w:lang w:val="nl-NL"/>
        </w:rPr>
        <w:t xml:space="preserve">kinh phí mua sắm, bảo dưỡng, sửa chữa tài sản công có giá trị lớn đã được cấp có thẩm quyền phê duyệt theo kế hoạch: </w:t>
      </w:r>
      <w:r w:rsidR="00967B94" w:rsidRPr="003407D2">
        <w:t>Ủy ban nhân dân tỉnh trình Hội đồng nhân dân tỉnh xem xét quyết định trong phương án phân bổ dự toán ngân sách hàng năm theo khả năng cân đối ngân sách địa phương.</w:t>
      </w:r>
    </w:p>
    <w:p w14:paraId="511F892F" w14:textId="61F8A78E" w:rsidR="00681814" w:rsidRPr="003407D2" w:rsidRDefault="00250290" w:rsidP="005B65D5">
      <w:pPr>
        <w:tabs>
          <w:tab w:val="left" w:pos="2002"/>
        </w:tabs>
        <w:spacing w:before="60" w:after="60" w:line="288" w:lineRule="auto"/>
        <w:ind w:firstLine="720"/>
        <w:jc w:val="both"/>
        <w:rPr>
          <w:rFonts w:ascii="Times New Roman Bold" w:hAnsi="Times New Roman Bold"/>
          <w:b/>
          <w:bCs/>
        </w:rPr>
      </w:pPr>
      <w:r w:rsidRPr="003407D2">
        <w:rPr>
          <w:rFonts w:ascii="Times New Roman Bold" w:hAnsi="Times New Roman Bold"/>
          <w:b/>
          <w:bCs/>
        </w:rPr>
        <w:lastRenderedPageBreak/>
        <w:t>Điều 6</w:t>
      </w:r>
      <w:r w:rsidR="00D90DBC" w:rsidRPr="003407D2">
        <w:rPr>
          <w:rFonts w:ascii="Times New Roman Bold" w:hAnsi="Times New Roman Bold"/>
          <w:b/>
          <w:bCs/>
        </w:rPr>
        <w:t xml:space="preserve">. </w:t>
      </w:r>
      <w:r w:rsidR="00D90DBC" w:rsidRPr="003407D2">
        <w:rPr>
          <w:rFonts w:ascii="Times New Roman Bold" w:hAnsi="Times New Roman Bold"/>
          <w:b/>
          <w:bCs/>
          <w:lang w:val="vi-VN"/>
        </w:rPr>
        <w:t xml:space="preserve">Định mức phân bổ chi </w:t>
      </w:r>
      <w:bookmarkEnd w:id="4"/>
      <w:r w:rsidR="00D90DBC" w:rsidRPr="003407D2">
        <w:rPr>
          <w:rFonts w:ascii="Times New Roman Bold" w:hAnsi="Times New Roman Bold"/>
          <w:b/>
          <w:bCs/>
          <w:lang w:val="vi-VN"/>
        </w:rPr>
        <w:t xml:space="preserve">sự nghiệp văn hóa </w:t>
      </w:r>
      <w:r w:rsidR="00D90DBC" w:rsidRPr="003407D2">
        <w:rPr>
          <w:rFonts w:ascii="Times New Roman Bold" w:hAnsi="Times New Roman Bold"/>
          <w:b/>
          <w:bCs/>
        </w:rPr>
        <w:t xml:space="preserve">thông tin; phát thanh, truyền hình; </w:t>
      </w:r>
      <w:r w:rsidR="00D90DBC" w:rsidRPr="003407D2">
        <w:rPr>
          <w:rFonts w:ascii="Times New Roman Bold" w:hAnsi="Times New Roman Bold"/>
          <w:b/>
          <w:bCs/>
          <w:lang w:val="vi-VN"/>
        </w:rPr>
        <w:t>thể dục</w:t>
      </w:r>
      <w:r w:rsidR="00D90DBC" w:rsidRPr="003407D2">
        <w:rPr>
          <w:rFonts w:ascii="Times New Roman Bold" w:hAnsi="Times New Roman Bold"/>
          <w:b/>
          <w:bCs/>
        </w:rPr>
        <w:t>,</w:t>
      </w:r>
      <w:r w:rsidR="00D90DBC" w:rsidRPr="003407D2">
        <w:rPr>
          <w:rFonts w:ascii="Times New Roman Bold" w:hAnsi="Times New Roman Bold"/>
          <w:b/>
          <w:bCs/>
          <w:lang w:val="vi-VN"/>
        </w:rPr>
        <w:t xml:space="preserve"> thể thao; </w:t>
      </w:r>
      <w:r w:rsidR="00D90DBC" w:rsidRPr="003407D2">
        <w:rPr>
          <w:rFonts w:ascii="Times New Roman Bold" w:hAnsi="Times New Roman Bold"/>
          <w:b/>
          <w:bCs/>
        </w:rPr>
        <w:t>bảo vệ</w:t>
      </w:r>
      <w:r w:rsidR="00D90DBC" w:rsidRPr="003407D2">
        <w:rPr>
          <w:rFonts w:ascii="Times New Roman Bold" w:hAnsi="Times New Roman Bold"/>
          <w:b/>
          <w:bCs/>
          <w:lang w:val="vi-VN"/>
        </w:rPr>
        <w:t xml:space="preserve"> môi trường; bảo</w:t>
      </w:r>
      <w:r w:rsidR="007716F7" w:rsidRPr="003407D2">
        <w:rPr>
          <w:rFonts w:ascii="Times New Roman Bold" w:hAnsi="Times New Roman Bold"/>
          <w:b/>
          <w:bCs/>
        </w:rPr>
        <w:t xml:space="preserve"> đ</w:t>
      </w:r>
      <w:r w:rsidR="007716F7" w:rsidRPr="003407D2">
        <w:rPr>
          <w:rFonts w:ascii="Times New Roman Bold" w:hAnsi="Times New Roman Bold"/>
          <w:b/>
          <w:bCs/>
          <w:lang w:val="vi-VN"/>
        </w:rPr>
        <w:t>ảm</w:t>
      </w:r>
      <w:r w:rsidR="00D90DBC" w:rsidRPr="003407D2">
        <w:rPr>
          <w:rFonts w:ascii="Times New Roman Bold" w:hAnsi="Times New Roman Bold"/>
          <w:b/>
          <w:bCs/>
          <w:lang w:val="vi-VN"/>
        </w:rPr>
        <w:t xml:space="preserve"> xã hội; </w:t>
      </w:r>
      <w:r w:rsidRPr="003407D2">
        <w:rPr>
          <w:rFonts w:ascii="Times New Roman Bold" w:hAnsi="Times New Roman Bold"/>
          <w:b/>
          <w:bCs/>
        </w:rPr>
        <w:t>k</w:t>
      </w:r>
      <w:r w:rsidR="00D90DBC" w:rsidRPr="003407D2">
        <w:rPr>
          <w:rFonts w:ascii="Times New Roman Bold" w:hAnsi="Times New Roman Bold"/>
          <w:b/>
          <w:bCs/>
          <w:lang w:val="vi-VN"/>
        </w:rPr>
        <w:t>hoa học</w:t>
      </w:r>
      <w:r w:rsidR="00D90DBC" w:rsidRPr="003407D2">
        <w:rPr>
          <w:rFonts w:ascii="Times New Roman Bold" w:hAnsi="Times New Roman Bold"/>
          <w:b/>
          <w:bCs/>
        </w:rPr>
        <w:t>,</w:t>
      </w:r>
      <w:r w:rsidR="00D90DBC" w:rsidRPr="003407D2">
        <w:rPr>
          <w:rFonts w:ascii="Times New Roman Bold" w:hAnsi="Times New Roman Bold"/>
          <w:b/>
          <w:bCs/>
          <w:lang w:val="vi-VN"/>
        </w:rPr>
        <w:t xml:space="preserve"> công nghệ</w:t>
      </w:r>
      <w:r w:rsidR="00D90DBC" w:rsidRPr="003407D2">
        <w:rPr>
          <w:rFonts w:ascii="Times New Roman Bold" w:hAnsi="Times New Roman Bold"/>
          <w:b/>
          <w:bCs/>
        </w:rPr>
        <w:t>, đổi mới sáng tạo và chuyển đổi số</w:t>
      </w:r>
      <w:r w:rsidR="007716F7" w:rsidRPr="003407D2">
        <w:rPr>
          <w:rFonts w:ascii="Times New Roman Bold" w:hAnsi="Times New Roman Bold"/>
          <w:b/>
          <w:bCs/>
        </w:rPr>
        <w:t xml:space="preserve">; </w:t>
      </w:r>
      <w:r w:rsidR="00D90DBC" w:rsidRPr="003407D2">
        <w:rPr>
          <w:rFonts w:ascii="Times New Roman Bold" w:hAnsi="Times New Roman Bold"/>
          <w:b/>
          <w:bCs/>
        </w:rPr>
        <w:t>chi</w:t>
      </w:r>
      <w:r w:rsidR="00D90DBC" w:rsidRPr="003407D2">
        <w:rPr>
          <w:rFonts w:ascii="Times New Roman Bold" w:hAnsi="Times New Roman Bold"/>
          <w:b/>
          <w:bCs/>
          <w:lang w:val="vi-VN"/>
        </w:rPr>
        <w:t xml:space="preserve"> </w:t>
      </w:r>
      <w:r w:rsidR="00D90DBC" w:rsidRPr="003407D2">
        <w:rPr>
          <w:rFonts w:ascii="Times New Roman Bold" w:hAnsi="Times New Roman Bold"/>
          <w:b/>
          <w:bCs/>
        </w:rPr>
        <w:t>hoạt động</w:t>
      </w:r>
      <w:r w:rsidR="00D90DBC" w:rsidRPr="003407D2">
        <w:rPr>
          <w:rFonts w:ascii="Times New Roman Bold" w:hAnsi="Times New Roman Bold"/>
          <w:b/>
          <w:bCs/>
          <w:lang w:val="vi-VN"/>
        </w:rPr>
        <w:t xml:space="preserve"> kinh tế khác</w:t>
      </w:r>
    </w:p>
    <w:p w14:paraId="3413C297" w14:textId="07F5E826" w:rsidR="00BA3009" w:rsidRPr="003407D2" w:rsidRDefault="00681814" w:rsidP="005B65D5">
      <w:pPr>
        <w:spacing w:before="60" w:after="60" w:line="288" w:lineRule="auto"/>
        <w:ind w:firstLine="720"/>
        <w:jc w:val="both"/>
        <w:rPr>
          <w:spacing w:val="-4"/>
        </w:rPr>
      </w:pPr>
      <w:r w:rsidRPr="003407D2">
        <w:t>1.</w:t>
      </w:r>
      <w:r w:rsidRPr="003407D2">
        <w:rPr>
          <w:b/>
          <w:bCs/>
        </w:rPr>
        <w:t xml:space="preserve"> </w:t>
      </w:r>
      <w:r w:rsidR="00DD4DA0" w:rsidRPr="003407D2">
        <w:rPr>
          <w:spacing w:val="-4"/>
          <w:lang w:val="nl-NL"/>
        </w:rPr>
        <w:t>Tiêu chí</w:t>
      </w:r>
      <w:r w:rsidR="00FC5700" w:rsidRPr="003407D2">
        <w:rPr>
          <w:spacing w:val="-4"/>
          <w:lang w:val="nl-NL"/>
        </w:rPr>
        <w:t xml:space="preserve"> phân bổ</w:t>
      </w:r>
      <w:r w:rsidR="00DD4DA0" w:rsidRPr="003407D2">
        <w:rPr>
          <w:spacing w:val="-4"/>
          <w:lang w:val="nl-NL"/>
        </w:rPr>
        <w:t xml:space="preserve">: </w:t>
      </w:r>
      <w:r w:rsidR="00BA3009" w:rsidRPr="003407D2">
        <w:rPr>
          <w:spacing w:val="-4"/>
        </w:rPr>
        <w:t>Căn cứ số biên chế được cấp có thẩm quyền giao</w:t>
      </w:r>
      <w:r w:rsidR="00217D72" w:rsidRPr="003407D2">
        <w:rPr>
          <w:spacing w:val="-4"/>
        </w:rPr>
        <w:t xml:space="preserve">; </w:t>
      </w:r>
      <w:r w:rsidR="00BA3009" w:rsidRPr="003407D2">
        <w:rPr>
          <w:spacing w:val="-4"/>
        </w:rPr>
        <w:t>Ngoài định mức chi thường xuyên được phân bổ theo biên chế được cấp có thẩm quyền giao, các đơn vị được phân bổ kinh phí chi tiền lương, tiền thưởng, các khoản phụ cấp theo lương và các khoản đóng góp theo quy định; kinh phí chi đặc thù thực hiện các nhiệm vụ.</w:t>
      </w:r>
    </w:p>
    <w:p w14:paraId="44A2B029" w14:textId="751CD9DE" w:rsidR="00DD4DA0" w:rsidRPr="003407D2" w:rsidRDefault="00AE1335" w:rsidP="005B65D5">
      <w:pPr>
        <w:spacing w:before="60" w:after="60" w:line="288" w:lineRule="auto"/>
        <w:ind w:firstLine="720"/>
        <w:jc w:val="both"/>
        <w:rPr>
          <w:bCs/>
          <w:i/>
          <w:lang w:val="nl-NL"/>
        </w:rPr>
      </w:pPr>
      <w:r w:rsidRPr="003407D2">
        <w:rPr>
          <w:spacing w:val="-4"/>
        </w:rPr>
        <w:t>2.</w:t>
      </w:r>
      <w:r w:rsidR="00DD4DA0" w:rsidRPr="003407D2">
        <w:rPr>
          <w:spacing w:val="-4"/>
        </w:rPr>
        <w:t xml:space="preserve"> </w:t>
      </w:r>
      <w:r w:rsidRPr="003407D2">
        <w:rPr>
          <w:spacing w:val="-4"/>
        </w:rPr>
        <w:t>Đảm bảo</w:t>
      </w:r>
      <w:r w:rsidR="00DD4DA0" w:rsidRPr="003407D2">
        <w:rPr>
          <w:spacing w:val="-4"/>
        </w:rPr>
        <w:t xml:space="preserve"> quỹ tiền lương: Khoán </w:t>
      </w:r>
      <w:r w:rsidR="00DD4DA0" w:rsidRPr="003407D2">
        <w:rPr>
          <w:bCs/>
          <w:lang w:val="nl-NL"/>
        </w:rPr>
        <w:t>quỹ tiền lương theo số biên chế được cấp có thẩm quyền giao (</w:t>
      </w:r>
      <w:r w:rsidR="00DD4DA0" w:rsidRPr="003407D2">
        <w:rPr>
          <w:bCs/>
          <w:i/>
          <w:lang w:val="nl-NL"/>
        </w:rPr>
        <w:t>bao gồm: Mức lương theo ngạch, bậc, chức vụ, các khoản phụ cấp theo lương và các khoản đóng góp</w:t>
      </w:r>
      <w:r w:rsidR="00920C7A" w:rsidRPr="003407D2">
        <w:rPr>
          <w:bCs/>
          <w:i/>
          <w:lang w:val="nl-NL"/>
        </w:rPr>
        <w:t>);</w:t>
      </w:r>
      <w:r w:rsidR="00DD4DA0" w:rsidRPr="003407D2">
        <w:rPr>
          <w:bCs/>
          <w:i/>
          <w:lang w:val="nl-NL"/>
        </w:rPr>
        <w:t xml:space="preserve"> </w:t>
      </w:r>
      <w:r w:rsidR="00DD4DA0" w:rsidRPr="003407D2">
        <w:t xml:space="preserve">đối với số biên chế có mặt tính theo hệ số lương thực tế hiện hưởng; </w:t>
      </w:r>
      <w:r w:rsidR="00DD4DA0" w:rsidRPr="003407D2">
        <w:rPr>
          <w:spacing w:val="-4"/>
        </w:rPr>
        <w:t>số biên chế thiếu so với biên chế giao được tính theo mức hệ số lương 2,34 theo mức lương cơ sở 2.340.000 đồng/biên chế/01 tháng</w:t>
      </w:r>
      <w:r w:rsidR="00920C7A" w:rsidRPr="003407D2">
        <w:rPr>
          <w:spacing w:val="-4"/>
        </w:rPr>
        <w:t>.</w:t>
      </w:r>
    </w:p>
    <w:p w14:paraId="5BEC7804" w14:textId="3FDA2DCE" w:rsidR="00D90DBC" w:rsidRPr="003407D2" w:rsidRDefault="00AE1335" w:rsidP="005B65D5">
      <w:pPr>
        <w:tabs>
          <w:tab w:val="left" w:pos="2002"/>
        </w:tabs>
        <w:spacing w:before="60" w:after="60" w:line="288" w:lineRule="auto"/>
        <w:ind w:firstLine="720"/>
        <w:jc w:val="both"/>
      </w:pPr>
      <w:r w:rsidRPr="003407D2">
        <w:t>3.</w:t>
      </w:r>
      <w:r w:rsidR="007B3D9F" w:rsidRPr="003407D2">
        <w:t xml:space="preserve"> </w:t>
      </w:r>
      <w:r w:rsidR="003C33AD" w:rsidRPr="003407D2">
        <w:rPr>
          <w:lang w:val="vi-VN"/>
        </w:rPr>
        <w:t xml:space="preserve"> </w:t>
      </w:r>
      <w:r w:rsidR="002E5148" w:rsidRPr="003407D2">
        <w:rPr>
          <w:spacing w:val="-4"/>
          <w:lang w:val="nl-NL"/>
        </w:rPr>
        <w:t>Định mức phân bổ chi hoạt động thường xuyên</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4536"/>
        <w:gridCol w:w="3543"/>
      </w:tblGrid>
      <w:tr w:rsidR="003407D2" w:rsidRPr="003407D2" w14:paraId="29BFB8A8" w14:textId="77777777" w:rsidTr="00643226">
        <w:trPr>
          <w:trHeight w:val="1102"/>
          <w:tblHeader/>
        </w:trPr>
        <w:tc>
          <w:tcPr>
            <w:tcW w:w="866" w:type="dxa"/>
            <w:tcBorders>
              <w:top w:val="single" w:sz="4" w:space="0" w:color="auto"/>
              <w:left w:val="single" w:sz="4" w:space="0" w:color="auto"/>
              <w:bottom w:val="single" w:sz="4" w:space="0" w:color="auto"/>
              <w:right w:val="single" w:sz="4" w:space="0" w:color="auto"/>
            </w:tcBorders>
            <w:vAlign w:val="center"/>
          </w:tcPr>
          <w:p w14:paraId="73C32A5A" w14:textId="77777777" w:rsidR="003C33AD" w:rsidRPr="003407D2" w:rsidRDefault="003C33AD" w:rsidP="00911CC9">
            <w:pPr>
              <w:spacing w:before="60" w:after="60" w:line="288" w:lineRule="auto"/>
              <w:rPr>
                <w:b/>
                <w:bCs/>
                <w:lang w:val="nl-NL"/>
              </w:rPr>
            </w:pPr>
            <w:r w:rsidRPr="003407D2">
              <w:rPr>
                <w:b/>
                <w:bCs/>
                <w:lang w:val="nl-NL"/>
              </w:rPr>
              <w:t>STT</w:t>
            </w:r>
          </w:p>
        </w:tc>
        <w:tc>
          <w:tcPr>
            <w:tcW w:w="4536" w:type="dxa"/>
            <w:tcBorders>
              <w:top w:val="single" w:sz="4" w:space="0" w:color="auto"/>
              <w:left w:val="single" w:sz="4" w:space="0" w:color="auto"/>
              <w:bottom w:val="single" w:sz="4" w:space="0" w:color="auto"/>
              <w:right w:val="single" w:sz="4" w:space="0" w:color="auto"/>
            </w:tcBorders>
            <w:vAlign w:val="center"/>
          </w:tcPr>
          <w:p w14:paraId="213CA832" w14:textId="77777777" w:rsidR="003C33AD" w:rsidRPr="003407D2" w:rsidRDefault="003C33AD" w:rsidP="005B65D5">
            <w:pPr>
              <w:spacing w:before="60" w:after="60" w:line="288" w:lineRule="auto"/>
              <w:ind w:firstLine="720"/>
              <w:jc w:val="center"/>
              <w:rPr>
                <w:b/>
                <w:bCs/>
                <w:lang w:val="nl-NL"/>
              </w:rPr>
            </w:pPr>
            <w:r w:rsidRPr="003407D2">
              <w:rPr>
                <w:b/>
                <w:bCs/>
                <w:lang w:val="nl-NL"/>
              </w:rPr>
              <w:t>Nội dung</w:t>
            </w:r>
          </w:p>
        </w:tc>
        <w:tc>
          <w:tcPr>
            <w:tcW w:w="3543" w:type="dxa"/>
            <w:tcBorders>
              <w:top w:val="single" w:sz="4" w:space="0" w:color="auto"/>
              <w:left w:val="single" w:sz="4" w:space="0" w:color="auto"/>
              <w:bottom w:val="single" w:sz="4" w:space="0" w:color="auto"/>
              <w:right w:val="single" w:sz="4" w:space="0" w:color="auto"/>
            </w:tcBorders>
            <w:vAlign w:val="center"/>
          </w:tcPr>
          <w:p w14:paraId="2F0D566A" w14:textId="77777777" w:rsidR="003C33AD" w:rsidRPr="003407D2" w:rsidRDefault="003C33AD" w:rsidP="005B65D5">
            <w:pPr>
              <w:spacing w:before="60" w:after="60" w:line="288" w:lineRule="auto"/>
              <w:ind w:firstLine="720"/>
              <w:jc w:val="center"/>
              <w:rPr>
                <w:b/>
                <w:lang w:val="fr-FR"/>
              </w:rPr>
            </w:pPr>
            <w:r w:rsidRPr="003407D2">
              <w:rPr>
                <w:b/>
                <w:bCs/>
                <w:lang w:val="nl-NL"/>
              </w:rPr>
              <w:t>Định mức phân bổ</w:t>
            </w:r>
          </w:p>
          <w:p w14:paraId="2DB8E897" w14:textId="77777777" w:rsidR="003C33AD" w:rsidRPr="003407D2" w:rsidRDefault="003C33AD" w:rsidP="005B65D5">
            <w:pPr>
              <w:spacing w:before="60" w:after="60" w:line="288" w:lineRule="auto"/>
              <w:ind w:firstLine="720"/>
              <w:jc w:val="center"/>
              <w:rPr>
                <w:b/>
                <w:bCs/>
                <w:i/>
                <w:iCs/>
                <w:lang w:val="nl-NL"/>
              </w:rPr>
            </w:pPr>
            <w:r w:rsidRPr="003407D2">
              <w:rPr>
                <w:b/>
                <w:bCs/>
                <w:i/>
                <w:iCs/>
                <w:sz w:val="26"/>
                <w:szCs w:val="26"/>
                <w:lang w:val="fr-FR"/>
              </w:rPr>
              <w:t>(Triệu đồng/biên chế/năm)</w:t>
            </w:r>
          </w:p>
        </w:tc>
      </w:tr>
      <w:tr w:rsidR="003407D2" w:rsidRPr="003407D2" w14:paraId="44472493" w14:textId="77777777" w:rsidTr="00E36C49">
        <w:trPr>
          <w:trHeight w:val="813"/>
        </w:trPr>
        <w:tc>
          <w:tcPr>
            <w:tcW w:w="866" w:type="dxa"/>
            <w:tcBorders>
              <w:top w:val="dotted" w:sz="4" w:space="0" w:color="auto"/>
              <w:left w:val="single" w:sz="4" w:space="0" w:color="auto"/>
              <w:bottom w:val="single" w:sz="4" w:space="0" w:color="auto"/>
              <w:right w:val="single" w:sz="4" w:space="0" w:color="auto"/>
            </w:tcBorders>
            <w:vAlign w:val="center"/>
          </w:tcPr>
          <w:p w14:paraId="3B1BC9AB" w14:textId="7135BF56" w:rsidR="003C33AD" w:rsidRPr="003407D2" w:rsidRDefault="003C33AD" w:rsidP="00911CC9">
            <w:pPr>
              <w:spacing w:before="60" w:after="60" w:line="288" w:lineRule="auto"/>
              <w:jc w:val="center"/>
            </w:pPr>
            <w:r w:rsidRPr="003407D2">
              <w:t>1</w:t>
            </w:r>
          </w:p>
        </w:tc>
        <w:tc>
          <w:tcPr>
            <w:tcW w:w="4536" w:type="dxa"/>
            <w:tcBorders>
              <w:top w:val="dotted" w:sz="4" w:space="0" w:color="auto"/>
              <w:left w:val="single" w:sz="4" w:space="0" w:color="auto"/>
              <w:bottom w:val="single" w:sz="4" w:space="0" w:color="auto"/>
              <w:right w:val="single" w:sz="4" w:space="0" w:color="auto"/>
            </w:tcBorders>
            <w:vAlign w:val="center"/>
          </w:tcPr>
          <w:p w14:paraId="34146749" w14:textId="77777777" w:rsidR="003C33AD" w:rsidRPr="003407D2" w:rsidRDefault="003C33AD" w:rsidP="00A078DF">
            <w:pPr>
              <w:spacing w:before="60" w:after="60" w:line="288" w:lineRule="auto"/>
              <w:outlineLvl w:val="0"/>
            </w:pPr>
            <w:r w:rsidRPr="003407D2">
              <w:t>Từ 20 biên chế trở xuống</w:t>
            </w:r>
          </w:p>
        </w:tc>
        <w:tc>
          <w:tcPr>
            <w:tcW w:w="3543" w:type="dxa"/>
            <w:tcBorders>
              <w:top w:val="dotted" w:sz="4" w:space="0" w:color="auto"/>
              <w:left w:val="single" w:sz="4" w:space="0" w:color="auto"/>
              <w:bottom w:val="single" w:sz="4" w:space="0" w:color="auto"/>
              <w:right w:val="single" w:sz="4" w:space="0" w:color="auto"/>
            </w:tcBorders>
            <w:vAlign w:val="center"/>
          </w:tcPr>
          <w:p w14:paraId="0DCB1DE9" w14:textId="14A554A5" w:rsidR="003C33AD" w:rsidRPr="003407D2" w:rsidRDefault="003C33AD" w:rsidP="005B65D5">
            <w:pPr>
              <w:spacing w:before="60" w:after="60" w:line="288" w:lineRule="auto"/>
              <w:ind w:firstLine="720"/>
              <w:jc w:val="center"/>
            </w:pPr>
            <w:r w:rsidRPr="003407D2">
              <w:t>22</w:t>
            </w:r>
          </w:p>
        </w:tc>
      </w:tr>
      <w:tr w:rsidR="003C33AD" w:rsidRPr="003407D2" w14:paraId="792EFD54" w14:textId="77777777" w:rsidTr="00CD796B">
        <w:trPr>
          <w:trHeight w:val="597"/>
        </w:trPr>
        <w:tc>
          <w:tcPr>
            <w:tcW w:w="866" w:type="dxa"/>
            <w:tcBorders>
              <w:top w:val="single" w:sz="4" w:space="0" w:color="auto"/>
              <w:left w:val="single" w:sz="4" w:space="0" w:color="auto"/>
              <w:bottom w:val="single" w:sz="4" w:space="0" w:color="auto"/>
              <w:right w:val="single" w:sz="4" w:space="0" w:color="auto"/>
            </w:tcBorders>
            <w:vAlign w:val="center"/>
          </w:tcPr>
          <w:p w14:paraId="7852E654" w14:textId="35FA31D7" w:rsidR="003C33AD" w:rsidRPr="003407D2" w:rsidRDefault="00DA25FE" w:rsidP="00911CC9">
            <w:pPr>
              <w:spacing w:before="60" w:after="60" w:line="288" w:lineRule="auto"/>
              <w:jc w:val="center"/>
              <w:rPr>
                <w:lang w:val="nl-NL"/>
              </w:rPr>
            </w:pPr>
            <w:r w:rsidRPr="003407D2">
              <w:rPr>
                <w:lang w:val="nl-NL"/>
              </w:rPr>
              <w:t>2</w:t>
            </w:r>
          </w:p>
        </w:tc>
        <w:tc>
          <w:tcPr>
            <w:tcW w:w="4536" w:type="dxa"/>
            <w:tcBorders>
              <w:top w:val="single" w:sz="4" w:space="0" w:color="auto"/>
              <w:left w:val="single" w:sz="4" w:space="0" w:color="auto"/>
              <w:bottom w:val="single" w:sz="4" w:space="0" w:color="auto"/>
              <w:right w:val="single" w:sz="4" w:space="0" w:color="auto"/>
            </w:tcBorders>
            <w:vAlign w:val="center"/>
          </w:tcPr>
          <w:p w14:paraId="1F5B16EF" w14:textId="77777777" w:rsidR="003C33AD" w:rsidRPr="003407D2" w:rsidRDefault="003C33AD" w:rsidP="00A078DF">
            <w:pPr>
              <w:spacing w:before="60" w:after="60" w:line="288" w:lineRule="auto"/>
              <w:jc w:val="both"/>
              <w:outlineLvl w:val="0"/>
              <w:rPr>
                <w:lang w:val="nl-NL"/>
              </w:rPr>
            </w:pPr>
            <w:r w:rsidRPr="003407D2">
              <w:t>T</w:t>
            </w:r>
            <w:r w:rsidRPr="003407D2">
              <w:rPr>
                <w:lang w:val="nl-NL"/>
              </w:rPr>
              <w:t>ừ 21 biên chế trở lên</w:t>
            </w:r>
          </w:p>
        </w:tc>
        <w:tc>
          <w:tcPr>
            <w:tcW w:w="3543" w:type="dxa"/>
            <w:tcBorders>
              <w:top w:val="single" w:sz="4" w:space="0" w:color="auto"/>
              <w:left w:val="single" w:sz="4" w:space="0" w:color="auto"/>
              <w:bottom w:val="single" w:sz="4" w:space="0" w:color="auto"/>
              <w:right w:val="single" w:sz="4" w:space="0" w:color="auto"/>
            </w:tcBorders>
            <w:vAlign w:val="center"/>
          </w:tcPr>
          <w:p w14:paraId="048B9064" w14:textId="2CC57969" w:rsidR="003C33AD" w:rsidRPr="003407D2" w:rsidRDefault="003C33AD" w:rsidP="005B65D5">
            <w:pPr>
              <w:spacing w:before="60" w:after="60" w:line="288" w:lineRule="auto"/>
              <w:ind w:firstLine="720"/>
              <w:jc w:val="center"/>
            </w:pPr>
            <w:r w:rsidRPr="003407D2">
              <w:t>20</w:t>
            </w:r>
          </w:p>
        </w:tc>
      </w:tr>
    </w:tbl>
    <w:p w14:paraId="186C22F2" w14:textId="77777777" w:rsidR="003C33AD" w:rsidRPr="003407D2" w:rsidRDefault="003C33AD" w:rsidP="005B65D5">
      <w:pPr>
        <w:tabs>
          <w:tab w:val="left" w:pos="2002"/>
        </w:tabs>
        <w:spacing w:before="60" w:after="60" w:line="288" w:lineRule="auto"/>
        <w:ind w:firstLine="720"/>
        <w:jc w:val="both"/>
        <w:rPr>
          <w:sz w:val="14"/>
          <w:szCs w:val="14"/>
        </w:rPr>
      </w:pPr>
    </w:p>
    <w:p w14:paraId="19C50E4B" w14:textId="41127DAF" w:rsidR="00D90DBC" w:rsidRPr="003407D2" w:rsidRDefault="00AE1335" w:rsidP="002166F8">
      <w:pPr>
        <w:tabs>
          <w:tab w:val="left" w:pos="2002"/>
        </w:tabs>
        <w:spacing w:before="60" w:after="60" w:line="281" w:lineRule="auto"/>
        <w:ind w:firstLine="720"/>
        <w:jc w:val="both"/>
        <w:rPr>
          <w:lang w:val="vi-VN"/>
        </w:rPr>
      </w:pPr>
      <w:r w:rsidRPr="003407D2">
        <w:t>4</w:t>
      </w:r>
      <w:r w:rsidR="004A6067" w:rsidRPr="003407D2">
        <w:t>.</w:t>
      </w:r>
      <w:r w:rsidR="00D90DBC" w:rsidRPr="003407D2">
        <w:rPr>
          <w:lang w:val="vi-VN"/>
        </w:rPr>
        <w:t xml:space="preserve"> Định mức phân bổ</w:t>
      </w:r>
      <w:r w:rsidR="00A80D57" w:rsidRPr="003407D2">
        <w:t xml:space="preserve"> </w:t>
      </w:r>
      <w:r w:rsidR="00D90DBC" w:rsidRPr="003407D2">
        <w:rPr>
          <w:lang w:val="vi-VN"/>
        </w:rPr>
        <w:t>đã bao gồm:</w:t>
      </w:r>
    </w:p>
    <w:p w14:paraId="37C208BF" w14:textId="0ABF61A1" w:rsidR="00D90DBC" w:rsidRPr="003407D2" w:rsidRDefault="00D90DBC" w:rsidP="002166F8">
      <w:pPr>
        <w:tabs>
          <w:tab w:val="left" w:pos="2002"/>
        </w:tabs>
        <w:spacing w:before="60" w:after="60" w:line="281" w:lineRule="auto"/>
        <w:ind w:firstLine="720"/>
        <w:jc w:val="both"/>
        <w:rPr>
          <w:spacing w:val="-4"/>
        </w:rPr>
      </w:pPr>
      <w:r w:rsidRPr="003407D2">
        <w:rPr>
          <w:spacing w:val="-4"/>
        </w:rPr>
        <w:t>a</w:t>
      </w:r>
      <w:r w:rsidRPr="003407D2">
        <w:rPr>
          <w:spacing w:val="-4"/>
          <w:lang w:val="vi-VN"/>
        </w:rPr>
        <w:t>) Các khoản chi hành chính phục vụ hoạt động thường xuyên bộ máy các cơ quan, đơn vị</w:t>
      </w:r>
      <w:r w:rsidRPr="003407D2">
        <w:rPr>
          <w:spacing w:val="-4"/>
        </w:rPr>
        <w:t xml:space="preserve"> </w:t>
      </w:r>
      <w:r w:rsidRPr="003407D2">
        <w:t>như</w:t>
      </w:r>
      <w:r w:rsidRPr="003407D2">
        <w:rPr>
          <w:spacing w:val="-4"/>
          <w:lang w:val="vi-VN"/>
        </w:rPr>
        <w:t xml:space="preserve">: </w:t>
      </w:r>
      <w:bookmarkStart w:id="5" w:name="_Hlk210833403"/>
      <w:r w:rsidR="00AD03E2" w:rsidRPr="003407D2">
        <w:t>Chi tổ chức thực hiện công tác thi đua, khen thưởng</w:t>
      </w:r>
      <w:r w:rsidR="007716F7" w:rsidRPr="003407D2">
        <w:t xml:space="preserve">; </w:t>
      </w:r>
      <w:r w:rsidR="00AD03E2" w:rsidRPr="003407D2">
        <w:t>chi thưởng</w:t>
      </w:r>
      <w:bookmarkEnd w:id="5"/>
      <w:r w:rsidRPr="003407D2">
        <w:rPr>
          <w:spacing w:val="-4"/>
          <w:lang w:val="vi-VN"/>
        </w:rPr>
        <w:t>, phúc lợi tập thể; thông tin, tuyên truyền, liên lạc; công tác phí, hội nghị; vật tư văn phòng, thanh toán dịch vụ công cộng, tập huấn, bồi dưỡng</w:t>
      </w:r>
      <w:r w:rsidR="007231D6" w:rsidRPr="003407D2">
        <w:rPr>
          <w:spacing w:val="-4"/>
        </w:rPr>
        <w:t xml:space="preserve"> chuyên môn nghiệp vụ</w:t>
      </w:r>
      <w:r w:rsidRPr="003407D2">
        <w:rPr>
          <w:spacing w:val="-4"/>
          <w:lang w:val="vi-VN"/>
        </w:rPr>
        <w:t>;</w:t>
      </w:r>
      <w:r w:rsidRPr="003407D2">
        <w:rPr>
          <w:spacing w:val="-4"/>
        </w:rPr>
        <w:t xml:space="preserve"> </w:t>
      </w:r>
      <w:r w:rsidRPr="003407D2">
        <w:t xml:space="preserve">kinh phí hoạt động của Ban chỉ huy quân sự cơ quan, </w:t>
      </w:r>
      <w:r w:rsidR="003C33AD" w:rsidRPr="003407D2">
        <w:t>đơn vị</w:t>
      </w:r>
      <w:r w:rsidRPr="003407D2">
        <w:t xml:space="preserve">; </w:t>
      </w:r>
      <w:r w:rsidRPr="003407D2">
        <w:rPr>
          <w:spacing w:val="-4"/>
        </w:rPr>
        <w:t xml:space="preserve">công tác phòng cháy chữa cháy; hoạt động trang thông tin điện </w:t>
      </w:r>
      <w:r w:rsidRPr="003407D2">
        <w:t>tử nội bộ của cơ quan, đơn vị</w:t>
      </w:r>
      <w:r w:rsidRPr="003407D2">
        <w:rPr>
          <w:spacing w:val="-4"/>
        </w:rPr>
        <w:t>.</w:t>
      </w:r>
    </w:p>
    <w:p w14:paraId="1E96942E" w14:textId="72D5DC77" w:rsidR="00D90DBC" w:rsidRPr="003407D2" w:rsidRDefault="00612565" w:rsidP="002166F8">
      <w:pPr>
        <w:tabs>
          <w:tab w:val="left" w:pos="2002"/>
        </w:tabs>
        <w:spacing w:before="60" w:after="60" w:line="281" w:lineRule="auto"/>
        <w:ind w:firstLine="720"/>
        <w:jc w:val="both"/>
        <w:rPr>
          <w:spacing w:val="4"/>
        </w:rPr>
      </w:pPr>
      <w:r w:rsidRPr="003407D2">
        <w:rPr>
          <w:spacing w:val="4"/>
        </w:rPr>
        <w:t>b</w:t>
      </w:r>
      <w:r w:rsidR="00D90DBC" w:rsidRPr="003407D2">
        <w:rPr>
          <w:spacing w:val="4"/>
          <w:lang w:val="vi-VN"/>
        </w:rPr>
        <w:t xml:space="preserve">) </w:t>
      </w:r>
      <w:r w:rsidR="008F4DC3" w:rsidRPr="003407D2">
        <w:rPr>
          <w:spacing w:val="4"/>
        </w:rPr>
        <w:t>Chi</w:t>
      </w:r>
      <w:r w:rsidR="008F4DC3" w:rsidRPr="003407D2">
        <w:rPr>
          <w:spacing w:val="4"/>
          <w:lang w:val="vi-VN"/>
        </w:rPr>
        <w:t xml:space="preserve"> </w:t>
      </w:r>
      <w:r w:rsidR="008F4DC3" w:rsidRPr="003407D2">
        <w:rPr>
          <w:spacing w:val="4"/>
        </w:rPr>
        <w:t>hoạt động công tác đảng theo</w:t>
      </w:r>
      <w:r w:rsidR="008F4DC3" w:rsidRPr="003407D2">
        <w:rPr>
          <w:spacing w:val="4"/>
          <w:lang w:val="vi-VN"/>
        </w:rPr>
        <w:t xml:space="preserve"> </w:t>
      </w:r>
      <w:r w:rsidR="00D90DBC" w:rsidRPr="003407D2">
        <w:rPr>
          <w:spacing w:val="4"/>
          <w:lang w:val="vi-VN"/>
        </w:rPr>
        <w:t>Quyết định số 99-Q</w:t>
      </w:r>
      <w:r w:rsidR="00D90DBC" w:rsidRPr="003407D2">
        <w:rPr>
          <w:spacing w:val="4"/>
        </w:rPr>
        <w:t>Đ</w:t>
      </w:r>
      <w:r w:rsidR="00D90DBC" w:rsidRPr="003407D2">
        <w:rPr>
          <w:spacing w:val="4"/>
          <w:lang w:val="vi-VN"/>
        </w:rPr>
        <w:t>/TW ngày 30 tháng 5 năm 2012 của Ban Chấp hành Trung ương</w:t>
      </w:r>
      <w:r w:rsidR="00D90DBC" w:rsidRPr="003407D2">
        <w:rPr>
          <w:spacing w:val="4"/>
        </w:rPr>
        <w:t xml:space="preserve"> (</w:t>
      </w:r>
      <w:r w:rsidR="00B738FE" w:rsidRPr="003407D2">
        <w:rPr>
          <w:spacing w:val="4"/>
        </w:rPr>
        <w:t>không bao gồm phụ</w:t>
      </w:r>
      <w:r w:rsidR="00D90DBC" w:rsidRPr="003407D2">
        <w:rPr>
          <w:spacing w:val="4"/>
        </w:rPr>
        <w:t xml:space="preserve"> cấp cấp ủy)</w:t>
      </w:r>
      <w:r w:rsidR="00F3519D" w:rsidRPr="003407D2">
        <w:rPr>
          <w:spacing w:val="4"/>
        </w:rPr>
        <w:t>.</w:t>
      </w:r>
    </w:p>
    <w:p w14:paraId="0BC14E86" w14:textId="42E339C4" w:rsidR="00250290" w:rsidRPr="003407D2" w:rsidRDefault="00612565" w:rsidP="002166F8">
      <w:pPr>
        <w:tabs>
          <w:tab w:val="left" w:pos="2002"/>
        </w:tabs>
        <w:spacing w:before="60" w:after="60" w:line="281" w:lineRule="auto"/>
        <w:ind w:firstLine="720"/>
        <w:jc w:val="both"/>
        <w:rPr>
          <w:spacing w:val="4"/>
        </w:rPr>
      </w:pPr>
      <w:r w:rsidRPr="003407D2">
        <w:rPr>
          <w:spacing w:val="-2"/>
        </w:rPr>
        <w:t>c</w:t>
      </w:r>
      <w:r w:rsidR="00D90DBC" w:rsidRPr="003407D2">
        <w:rPr>
          <w:spacing w:val="4"/>
          <w:lang w:val="vi-VN"/>
        </w:rPr>
        <w:t>) Kinh phí bảo dưỡng, sửa chữa tài sản phục vụ công tác chuyên môn; kinh phí mua sắm, thay thế trang thiết bị, phương tiện làm việc của viên chức theo quy định</w:t>
      </w:r>
      <w:r w:rsidR="004A6067" w:rsidRPr="003407D2">
        <w:rPr>
          <w:spacing w:val="4"/>
        </w:rPr>
        <w:t xml:space="preserve">. </w:t>
      </w:r>
    </w:p>
    <w:p w14:paraId="267318C0" w14:textId="430541AD" w:rsidR="00D90DBC" w:rsidRPr="003407D2" w:rsidRDefault="00AE1335" w:rsidP="002166F8">
      <w:pPr>
        <w:tabs>
          <w:tab w:val="left" w:pos="2002"/>
        </w:tabs>
        <w:spacing w:before="60" w:after="60" w:line="281" w:lineRule="auto"/>
        <w:ind w:firstLine="720"/>
        <w:jc w:val="both"/>
        <w:rPr>
          <w:spacing w:val="-2"/>
        </w:rPr>
      </w:pPr>
      <w:r w:rsidRPr="003407D2">
        <w:t>5</w:t>
      </w:r>
      <w:r w:rsidR="00D90DBC" w:rsidRPr="003407D2">
        <w:rPr>
          <w:lang w:val="vi-VN"/>
        </w:rPr>
        <w:t>. Định mức phân bổ chưa bao gồm:</w:t>
      </w:r>
    </w:p>
    <w:p w14:paraId="1DB6DD92" w14:textId="17FE2A33" w:rsidR="007B3D9F" w:rsidRPr="003407D2" w:rsidRDefault="007B3D9F" w:rsidP="002166F8">
      <w:pPr>
        <w:spacing w:before="60" w:after="60" w:line="281" w:lineRule="auto"/>
        <w:ind w:firstLine="720"/>
        <w:jc w:val="both"/>
        <w:rPr>
          <w:spacing w:val="4"/>
        </w:rPr>
      </w:pPr>
      <w:r w:rsidRPr="003407D2">
        <w:rPr>
          <w:spacing w:val="4"/>
        </w:rPr>
        <w:lastRenderedPageBreak/>
        <w:t xml:space="preserve">a) Chi chế độ tiền thưởng đối với </w:t>
      </w:r>
      <w:r w:rsidR="00296CD6" w:rsidRPr="003407D2">
        <w:rPr>
          <w:spacing w:val="4"/>
        </w:rPr>
        <w:t>viên chức</w:t>
      </w:r>
      <w:r w:rsidRPr="003407D2">
        <w:rPr>
          <w:spacing w:val="4"/>
        </w:rPr>
        <w:t xml:space="preserve"> theo Nghị định số 73/2024/NĐ-CP ngày 30 tháng 6 năm 2024 của Chính phủ quy định mức lương cơ sở và chế độ tiền thưởng đối với cán bộ, công chức, viên chức và lực lượng vũ trang.</w:t>
      </w:r>
    </w:p>
    <w:p w14:paraId="4F670D22" w14:textId="5928BE92" w:rsidR="00984D96" w:rsidRPr="003407D2" w:rsidRDefault="00950871" w:rsidP="002166F8">
      <w:pPr>
        <w:tabs>
          <w:tab w:val="left" w:pos="2002"/>
        </w:tabs>
        <w:spacing w:before="60" w:after="60" w:line="281" w:lineRule="auto"/>
        <w:ind w:firstLine="720"/>
        <w:jc w:val="both"/>
        <w:rPr>
          <w:spacing w:val="4"/>
        </w:rPr>
      </w:pPr>
      <w:r w:rsidRPr="003407D2">
        <w:rPr>
          <w:spacing w:val="4"/>
        </w:rPr>
        <w:t>b</w:t>
      </w:r>
      <w:r w:rsidR="00D90DBC" w:rsidRPr="003407D2">
        <w:rPr>
          <w:spacing w:val="4"/>
          <w:lang w:val="vi-VN"/>
        </w:rPr>
        <w:t xml:space="preserve">) </w:t>
      </w:r>
      <w:r w:rsidR="00F60A92" w:rsidRPr="003407D2">
        <w:rPr>
          <w:spacing w:val="4"/>
        </w:rPr>
        <w:t>Chi chính sách đối với viên chức</w:t>
      </w:r>
      <w:r w:rsidR="00EF3CC4" w:rsidRPr="003407D2">
        <w:rPr>
          <w:spacing w:val="4"/>
        </w:rPr>
        <w:t xml:space="preserve"> </w:t>
      </w:r>
      <w:r w:rsidR="00F60A92" w:rsidRPr="003407D2">
        <w:rPr>
          <w:spacing w:val="4"/>
        </w:rPr>
        <w:t xml:space="preserve">công tác ở vùng có điều kiện kinh tế - xã hội đặc biệt khó khăn </w:t>
      </w:r>
      <w:r w:rsidR="00D90DBC" w:rsidRPr="003407D2">
        <w:rPr>
          <w:spacing w:val="4"/>
        </w:rPr>
        <w:t>theo Nghị định số </w:t>
      </w:r>
      <w:hyperlink r:id="rId10" w:tgtFrame="_blank" w:tooltip="Nghị định 76/2019/NĐ-CP" w:history="1">
        <w:r w:rsidR="00D90DBC" w:rsidRPr="003407D2">
          <w:rPr>
            <w:spacing w:val="4"/>
          </w:rPr>
          <w:t>76/2019/NĐ-CP</w:t>
        </w:r>
      </w:hyperlink>
      <w:r w:rsidR="00D90DBC" w:rsidRPr="003407D2">
        <w:rPr>
          <w:spacing w:val="4"/>
        </w:rPr>
        <w:t> ngày</w:t>
      </w:r>
      <w:r w:rsidR="00D90DBC" w:rsidRPr="003407D2">
        <w:rPr>
          <w:spacing w:val="4"/>
          <w:lang w:val="vi-VN"/>
        </w:rPr>
        <w:t xml:space="preserve"> 08 tháng 10 năm 2019 của Chính phủ</w:t>
      </w:r>
      <w:r w:rsidR="004D1AB9" w:rsidRPr="003407D2">
        <w:rPr>
          <w:spacing w:val="4"/>
        </w:rPr>
        <w:t>; các khoản phụ cấp ngành, nghề theo quy định của pháp luật.</w:t>
      </w:r>
    </w:p>
    <w:p w14:paraId="6D07560B" w14:textId="0A3494DA" w:rsidR="00D90DBC" w:rsidRPr="003407D2" w:rsidRDefault="00984D96" w:rsidP="002166F8">
      <w:pPr>
        <w:tabs>
          <w:tab w:val="left" w:pos="2002"/>
        </w:tabs>
        <w:spacing w:before="60" w:after="60" w:line="281" w:lineRule="auto"/>
        <w:ind w:firstLine="720"/>
        <w:jc w:val="both"/>
        <w:rPr>
          <w:spacing w:val="-2"/>
        </w:rPr>
      </w:pPr>
      <w:r w:rsidRPr="003407D2">
        <w:rPr>
          <w:spacing w:val="-2"/>
        </w:rPr>
        <w:t>c</w:t>
      </w:r>
      <w:r w:rsidR="00D90DBC" w:rsidRPr="003407D2">
        <w:rPr>
          <w:spacing w:val="-2"/>
          <w:lang w:val="vi-VN"/>
        </w:rPr>
        <w:t>) Tiền nhiên liệu phục vụ hoạt động của máy móc thiết bị phát sóng</w:t>
      </w:r>
      <w:r w:rsidR="00A50FB2" w:rsidRPr="003407D2">
        <w:rPr>
          <w:spacing w:val="-2"/>
        </w:rPr>
        <w:t xml:space="preserve"> của cơ quan Báo và </w:t>
      </w:r>
      <w:r w:rsidR="007716F7" w:rsidRPr="003407D2">
        <w:rPr>
          <w:spacing w:val="-2"/>
        </w:rPr>
        <w:t>P</w:t>
      </w:r>
      <w:r w:rsidR="00A50FB2" w:rsidRPr="003407D2">
        <w:rPr>
          <w:spacing w:val="-2"/>
        </w:rPr>
        <w:t>hát thanh truyền hình Lai Châu.</w:t>
      </w:r>
    </w:p>
    <w:p w14:paraId="3B699471" w14:textId="7005018B" w:rsidR="002F54C8" w:rsidRPr="003407D2" w:rsidRDefault="00984D96" w:rsidP="002166F8">
      <w:pPr>
        <w:tabs>
          <w:tab w:val="left" w:pos="2002"/>
        </w:tabs>
        <w:spacing w:before="60" w:after="60" w:line="281" w:lineRule="auto"/>
        <w:ind w:firstLine="720"/>
        <w:jc w:val="both"/>
        <w:rPr>
          <w:spacing w:val="-2"/>
        </w:rPr>
      </w:pPr>
      <w:r w:rsidRPr="003407D2">
        <w:rPr>
          <w:spacing w:val="-2"/>
        </w:rPr>
        <w:t>d</w:t>
      </w:r>
      <w:r w:rsidR="00391728" w:rsidRPr="003407D2">
        <w:rPr>
          <w:spacing w:val="-2"/>
        </w:rPr>
        <w:t xml:space="preserve">) Tiền điện, nước đối với các cơ quan đơn vị có trụ sở làm việc ngoài Trung tâm Hành chính - Chính trị tỉnh; Kinh phí chi trả tiền điện, tiền nước, vệ sinh môi trường, chăm sóc cây xanh, cây cảnh </w:t>
      </w:r>
      <w:r w:rsidR="00751C1E" w:rsidRPr="003407D2">
        <w:rPr>
          <w:spacing w:val="-2"/>
        </w:rPr>
        <w:t>K</w:t>
      </w:r>
      <w:r w:rsidR="00391728" w:rsidRPr="003407D2">
        <w:rPr>
          <w:spacing w:val="-2"/>
        </w:rPr>
        <w:t xml:space="preserve">hu trung tâm </w:t>
      </w:r>
      <w:r w:rsidR="007716F7" w:rsidRPr="003407D2">
        <w:rPr>
          <w:spacing w:val="-2"/>
        </w:rPr>
        <w:t>H</w:t>
      </w:r>
      <w:r w:rsidR="00391728" w:rsidRPr="003407D2">
        <w:rPr>
          <w:spacing w:val="-2"/>
        </w:rPr>
        <w:t xml:space="preserve">ành </w:t>
      </w:r>
      <w:r w:rsidR="007716F7" w:rsidRPr="003407D2">
        <w:rPr>
          <w:spacing w:val="-2"/>
        </w:rPr>
        <w:t>c</w:t>
      </w:r>
      <w:r w:rsidR="00391728" w:rsidRPr="003407D2">
        <w:rPr>
          <w:spacing w:val="-2"/>
        </w:rPr>
        <w:t>hính</w:t>
      </w:r>
      <w:r w:rsidR="007716F7" w:rsidRPr="003407D2">
        <w:rPr>
          <w:spacing w:val="-2"/>
        </w:rPr>
        <w:t xml:space="preserve"> -</w:t>
      </w:r>
      <w:r w:rsidR="00391728" w:rsidRPr="003407D2">
        <w:rPr>
          <w:spacing w:val="-2"/>
        </w:rPr>
        <w:t xml:space="preserve"> </w:t>
      </w:r>
      <w:r w:rsidR="007716F7" w:rsidRPr="003407D2">
        <w:rPr>
          <w:spacing w:val="-2"/>
        </w:rPr>
        <w:t>C</w:t>
      </w:r>
      <w:r w:rsidR="00391728" w:rsidRPr="003407D2">
        <w:rPr>
          <w:spacing w:val="-2"/>
        </w:rPr>
        <w:t xml:space="preserve">hính trị tỉnh, Quảng trường </w:t>
      </w:r>
      <w:r w:rsidR="007716F7" w:rsidRPr="003407D2">
        <w:rPr>
          <w:spacing w:val="-2"/>
        </w:rPr>
        <w:t>n</w:t>
      </w:r>
      <w:r w:rsidR="00391728" w:rsidRPr="003407D2">
        <w:rPr>
          <w:spacing w:val="-2"/>
        </w:rPr>
        <w:t>hân dân và tượng đài Bác Hồ với nhân dân các dân tộc tỉnh.</w:t>
      </w:r>
    </w:p>
    <w:p w14:paraId="040DCD45" w14:textId="484255F6" w:rsidR="009B5747" w:rsidRPr="003407D2" w:rsidRDefault="00D90DBC" w:rsidP="002166F8">
      <w:pPr>
        <w:tabs>
          <w:tab w:val="left" w:pos="2002"/>
        </w:tabs>
        <w:spacing w:before="60" w:after="60" w:line="281" w:lineRule="auto"/>
        <w:ind w:firstLine="720"/>
        <w:jc w:val="both"/>
        <w:rPr>
          <w:spacing w:val="-2"/>
        </w:rPr>
      </w:pPr>
      <w:r w:rsidRPr="003407D2">
        <w:t xml:space="preserve"> </w:t>
      </w:r>
      <w:r w:rsidR="00984D96" w:rsidRPr="003407D2">
        <w:t>đ</w:t>
      </w:r>
      <w:r w:rsidRPr="003407D2">
        <w:t>)</w:t>
      </w:r>
      <w:r w:rsidRPr="003407D2">
        <w:rPr>
          <w:lang w:val="vi-VN"/>
        </w:rPr>
        <w:t xml:space="preserve"> </w:t>
      </w:r>
      <w:r w:rsidR="009B5747" w:rsidRPr="003407D2">
        <w:t>Chi thực hiện các đề án, nghị quyết và các nhiệm vụ không thường xuyên khác được cấp có thẩm quyền quyết định</w:t>
      </w:r>
      <w:r w:rsidR="009B5747" w:rsidRPr="003407D2">
        <w:rPr>
          <w:iCs/>
          <w:lang w:val="nl-NL"/>
        </w:rPr>
        <w:t xml:space="preserve">; kinh phí mua sắm, bảo dưỡng, sửa chữa tài sản công có giá trị lớn đã được cấp có thẩm quyền phê duyệt theo kế hoạch: </w:t>
      </w:r>
      <w:r w:rsidR="009B5747" w:rsidRPr="003407D2">
        <w:t>Ủy ban nhân dân tỉnh trình Hội đồng nhân dân tỉnh xem xét quyết định trong phương án phân bổ dự toán ngân sách hàng năm theo khả năng cân đối ngân sách địa phương.</w:t>
      </w:r>
    </w:p>
    <w:p w14:paraId="5A3C86F0" w14:textId="70F07A6A" w:rsidR="008D146D" w:rsidRPr="003407D2" w:rsidRDefault="00984D96" w:rsidP="002166F8">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1" w:lineRule="auto"/>
        <w:ind w:firstLine="720"/>
        <w:jc w:val="both"/>
      </w:pPr>
      <w:r w:rsidRPr="003407D2">
        <w:t>e</w:t>
      </w:r>
      <w:r w:rsidR="0025683A" w:rsidRPr="003407D2">
        <w:t xml:space="preserve">) Chi các chế độ chính sách bảo trợ xã hội, </w:t>
      </w:r>
      <w:r w:rsidR="00275FC2" w:rsidRPr="003407D2">
        <w:t>Bảo hiểm xã hội tự nguyện</w:t>
      </w:r>
      <w:r w:rsidR="000748A8" w:rsidRPr="003407D2">
        <w:t xml:space="preserve"> theo quy định của pháp luật.</w:t>
      </w:r>
    </w:p>
    <w:p w14:paraId="5839E97B" w14:textId="37AA3507" w:rsidR="00A172F4" w:rsidRPr="003407D2" w:rsidRDefault="00AE1335" w:rsidP="002166F8">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1" w:lineRule="auto"/>
        <w:ind w:firstLine="720"/>
        <w:jc w:val="both"/>
        <w:rPr>
          <w:spacing w:val="-2"/>
        </w:rPr>
      </w:pPr>
      <w:r w:rsidRPr="003407D2">
        <w:rPr>
          <w:spacing w:val="-2"/>
        </w:rPr>
        <w:t>6</w:t>
      </w:r>
      <w:r w:rsidR="005F7EC8" w:rsidRPr="003407D2">
        <w:rPr>
          <w:spacing w:val="-2"/>
        </w:rPr>
        <w:t>.</w:t>
      </w:r>
      <w:r w:rsidR="005F7EC8" w:rsidRPr="003407D2">
        <w:rPr>
          <w:spacing w:val="-2"/>
          <w:lang w:val="vi-VN"/>
        </w:rPr>
        <w:t xml:space="preserve"> </w:t>
      </w:r>
      <w:r w:rsidR="005F7EC8" w:rsidRPr="003407D2">
        <w:rPr>
          <w:spacing w:val="-2"/>
        </w:rPr>
        <w:t xml:space="preserve">Định mức </w:t>
      </w:r>
      <w:r w:rsidR="005F7EC8" w:rsidRPr="003407D2">
        <w:rPr>
          <w:spacing w:val="-2"/>
          <w:lang w:val="vi-VN"/>
        </w:rPr>
        <w:t xml:space="preserve">chi trả </w:t>
      </w:r>
      <w:r w:rsidR="00920C7A" w:rsidRPr="003407D2">
        <w:rPr>
          <w:spacing w:val="-2"/>
        </w:rPr>
        <w:t xml:space="preserve">Quỹ </w:t>
      </w:r>
      <w:r w:rsidR="005F7EC8" w:rsidRPr="003407D2">
        <w:rPr>
          <w:spacing w:val="-2"/>
          <w:lang w:val="vi-VN"/>
        </w:rPr>
        <w:t xml:space="preserve">nhuận bút </w:t>
      </w:r>
      <w:r w:rsidR="00920C7A" w:rsidRPr="003407D2">
        <w:rPr>
          <w:spacing w:val="-2"/>
        </w:rPr>
        <w:t>(</w:t>
      </w:r>
      <w:r w:rsidR="007B0C0E" w:rsidRPr="003407D2">
        <w:rPr>
          <w:spacing w:val="-2"/>
        </w:rPr>
        <w:t xml:space="preserve">đã </w:t>
      </w:r>
      <w:r w:rsidR="00920C7A" w:rsidRPr="003407D2">
        <w:rPr>
          <w:spacing w:val="-2"/>
        </w:rPr>
        <w:t>bao gồm</w:t>
      </w:r>
      <w:r w:rsidR="007B0C0E" w:rsidRPr="003407D2">
        <w:rPr>
          <w:spacing w:val="-2"/>
        </w:rPr>
        <w:t xml:space="preserve"> chi</w:t>
      </w:r>
      <w:r w:rsidR="00920C7A" w:rsidRPr="003407D2">
        <w:rPr>
          <w:spacing w:val="-2"/>
        </w:rPr>
        <w:t xml:space="preserve"> </w:t>
      </w:r>
      <w:r w:rsidR="00B61366" w:rsidRPr="003407D2">
        <w:rPr>
          <w:spacing w:val="-2"/>
        </w:rPr>
        <w:t xml:space="preserve">nhuận bút, thù lao </w:t>
      </w:r>
      <w:r w:rsidR="005F7EC8" w:rsidRPr="003407D2">
        <w:rPr>
          <w:spacing w:val="-2"/>
          <w:lang w:val="vi-VN"/>
        </w:rPr>
        <w:t>bản quyền phát sóng</w:t>
      </w:r>
      <w:r w:rsidR="00B61366" w:rsidRPr="003407D2">
        <w:rPr>
          <w:spacing w:val="-2"/>
        </w:rPr>
        <w:t>)</w:t>
      </w:r>
      <w:r w:rsidR="005F7EC8" w:rsidRPr="003407D2">
        <w:rPr>
          <w:spacing w:val="-2"/>
          <w:lang w:val="vi-VN"/>
        </w:rPr>
        <w:t xml:space="preserve">: </w:t>
      </w:r>
      <w:r w:rsidR="00A172F4" w:rsidRPr="003407D2">
        <w:rPr>
          <w:spacing w:val="-2"/>
        </w:rPr>
        <w:t>Được xác định bằng 1,5 lần tổng quỹ tiền lương (không bao gồm phụ cấp và các khoản đóng góp theo lương) theo chức vụ, chức danh, ngạch, bậc trên số lượng người làm việc hưởng lương từ ngân sách nhà nước được cấp có thẩm quyền giao.</w:t>
      </w:r>
    </w:p>
    <w:p w14:paraId="7385FA79" w14:textId="77777777" w:rsidR="001F3C85" w:rsidRPr="003407D2" w:rsidRDefault="001F3C85" w:rsidP="002166F8">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1" w:lineRule="auto"/>
        <w:ind w:firstLine="720"/>
        <w:jc w:val="both"/>
        <w:rPr>
          <w:b/>
          <w:bCs/>
          <w:lang w:val="nl-NL"/>
        </w:rPr>
      </w:pPr>
      <w:r w:rsidRPr="003407D2">
        <w:rPr>
          <w:b/>
          <w:lang w:val="nl-NL"/>
        </w:rPr>
        <w:t xml:space="preserve">Điều 7. </w:t>
      </w:r>
      <w:r w:rsidRPr="003407D2">
        <w:rPr>
          <w:b/>
          <w:bCs/>
          <w:lang w:val="nl-NL"/>
        </w:rPr>
        <w:t>Định mức phân bổ chi của sự nghiệp giao thông</w:t>
      </w:r>
    </w:p>
    <w:p w14:paraId="6E4D38BD" w14:textId="77777777" w:rsidR="00123618" w:rsidRPr="003407D2" w:rsidRDefault="00123618" w:rsidP="002166F8">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1" w:lineRule="auto"/>
        <w:ind w:firstLine="720"/>
        <w:jc w:val="both"/>
      </w:pPr>
      <w:bookmarkStart w:id="6" w:name="_Hlk212112904"/>
      <w:r w:rsidRPr="003407D2">
        <w:t xml:space="preserve">1. Định mức phân bổ cho công tác quản lý và duy tu bảo dưỡng thường xuyên các tuyến đường quốc lộ được bàn giao cho địa phương quản lý (chưa bao gồm kinh phí sửa chữa, cải tạo, nâng cấp và khắc phục bão lũ hàng năm), cụ thể: </w:t>
      </w:r>
    </w:p>
    <w:p w14:paraId="686779D2" w14:textId="689932CF" w:rsidR="00123618" w:rsidRPr="003407D2" w:rsidRDefault="00123618" w:rsidP="002166F8">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1" w:lineRule="auto"/>
        <w:ind w:firstLine="720"/>
        <w:jc w:val="both"/>
      </w:pPr>
      <w:r w:rsidRPr="003407D2">
        <w:t>a) Đối với đường quốc lộ có mặt đường láng nhựa, mặt đường bê tông nhựa: 50 triệu đồng/km/năm.</w:t>
      </w:r>
    </w:p>
    <w:p w14:paraId="56AA67B3" w14:textId="76481D9F" w:rsidR="0002629F" w:rsidRPr="003407D2" w:rsidRDefault="00123618" w:rsidP="008B4AF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 b) Đối với cầu có chiều dài L </w:t>
      </w:r>
      <w:r w:rsidR="008B4AF5" w:rsidRPr="003407D2">
        <w:t>≥</w:t>
      </w:r>
      <w:r w:rsidRPr="003407D2">
        <w:t xml:space="preserve"> 6m: 0,4 triệu đồng/m/năm. </w:t>
      </w:r>
    </w:p>
    <w:p w14:paraId="0EA4F4F2" w14:textId="77777777" w:rsidR="0002629F" w:rsidRPr="003407D2" w:rsidRDefault="00123618"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2. Định mức phân bổ cho công tác quản lý và duy tu bảo dưỡng thường xuyên các tuyến đường do tỉnh quản lý (chưa bao gồm kinh phí sửa chữa, cải tạo, </w:t>
      </w:r>
      <w:r w:rsidRPr="003407D2">
        <w:lastRenderedPageBreak/>
        <w:t xml:space="preserve">nâng cấp và khắc phục bão lũ hàng năm), cụ thể: </w:t>
      </w:r>
    </w:p>
    <w:p w14:paraId="14315D43" w14:textId="08B46EFE" w:rsidR="0002629F" w:rsidRPr="003407D2" w:rsidRDefault="00123618"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a)</w:t>
      </w:r>
      <w:r w:rsidR="00A454E7" w:rsidRPr="003407D2">
        <w:t xml:space="preserve"> </w:t>
      </w:r>
      <w:r w:rsidRPr="003407D2">
        <w:t xml:space="preserve">Đối với mặt đường láng nhựa; mặt đường bê tông nhựa: 48 triệu đồng/km/năm. </w:t>
      </w:r>
    </w:p>
    <w:p w14:paraId="0312C427" w14:textId="77777777" w:rsidR="0002629F" w:rsidRPr="003407D2" w:rsidRDefault="00123618"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b) Đối với mặt đường bê tông xi măng: 47 triệu đồng/km/năm. </w:t>
      </w:r>
    </w:p>
    <w:p w14:paraId="42F5FC7A" w14:textId="77777777" w:rsidR="0002629F" w:rsidRPr="003407D2" w:rsidRDefault="00123618" w:rsidP="0002629F">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c) Đối với mặt đường cấp phối: 51 triệu đồng/km/năm. </w:t>
      </w:r>
    </w:p>
    <w:p w14:paraId="492F6EF3" w14:textId="47B3DBF3" w:rsidR="0002629F" w:rsidRPr="003407D2" w:rsidRDefault="00123618" w:rsidP="008B4AF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d) Đối với cầu có chiều dài L </w:t>
      </w:r>
      <w:r w:rsidR="008B4AF5" w:rsidRPr="003407D2">
        <w:t>≥</w:t>
      </w:r>
      <w:r w:rsidRPr="003407D2">
        <w:t xml:space="preserve"> 6m: 0,25 triệu đồng/m/năm. </w:t>
      </w:r>
    </w:p>
    <w:p w14:paraId="77C16E08" w14:textId="71E3BF51" w:rsidR="00123618" w:rsidRPr="003407D2" w:rsidRDefault="00123618" w:rsidP="0002629F">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3. Đối với kinh phí sửa chữa, cải tạo, nâng cấp và khắc phục bão lũ hàng năm các tuyến đường quốc lộ, đường tỉnh: Ủy ban nhân dân tỉnh trình Hội đồng nhân dân tỉnh xem xét quyết định trong phương án phân bổ dự toán ngân sách hàng năm theo khả năng cân đối ngân sách địa phương.</w:t>
      </w:r>
    </w:p>
    <w:bookmarkEnd w:id="6"/>
    <w:p w14:paraId="6DCE6026" w14:textId="0D00EE44" w:rsidR="00BD570C" w:rsidRPr="003407D2" w:rsidRDefault="00681814"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2"/>
        </w:rPr>
      </w:pPr>
      <w:r w:rsidRPr="003407D2">
        <w:rPr>
          <w:b/>
          <w:bCs/>
        </w:rPr>
        <w:t xml:space="preserve">Điều </w:t>
      </w:r>
      <w:r w:rsidR="001B6EDF" w:rsidRPr="003407D2">
        <w:rPr>
          <w:b/>
          <w:bCs/>
        </w:rPr>
        <w:t>8</w:t>
      </w:r>
      <w:r w:rsidRPr="003407D2">
        <w:rPr>
          <w:b/>
          <w:bCs/>
        </w:rPr>
        <w:t xml:space="preserve">. Tiêu chí, định mức phân bổ chi đối với các </w:t>
      </w:r>
      <w:r w:rsidR="00757F6C" w:rsidRPr="003407D2">
        <w:rPr>
          <w:b/>
          <w:bCs/>
        </w:rPr>
        <w:t>tổ chức xã hội thực hiện các nhiệm vụ được Nhà nước giao</w:t>
      </w:r>
    </w:p>
    <w:p w14:paraId="700B0186" w14:textId="5C4D2F04" w:rsidR="00BD570C" w:rsidRPr="003407D2" w:rsidRDefault="00681814"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2"/>
        </w:rPr>
      </w:pPr>
      <w:r w:rsidRPr="003407D2">
        <w:rPr>
          <w:spacing w:val="-4"/>
          <w:lang w:val="nl-NL"/>
        </w:rPr>
        <w:t>1. Tiêu chí</w:t>
      </w:r>
      <w:r w:rsidR="00FC5700" w:rsidRPr="003407D2">
        <w:rPr>
          <w:spacing w:val="-4"/>
          <w:lang w:val="nl-NL"/>
        </w:rPr>
        <w:t xml:space="preserve"> phân bổ</w:t>
      </w:r>
      <w:r w:rsidRPr="003407D2">
        <w:rPr>
          <w:spacing w:val="-4"/>
          <w:lang w:val="nl-NL"/>
        </w:rPr>
        <w:t xml:space="preserve">: Theo </w:t>
      </w:r>
      <w:r w:rsidRPr="003407D2">
        <w:rPr>
          <w:spacing w:val="-4"/>
          <w:lang w:val="vi-VN"/>
        </w:rPr>
        <w:t>biên chế được cấp có thẩm quyền giao</w:t>
      </w:r>
      <w:r w:rsidR="003143DF" w:rsidRPr="003407D2">
        <w:rPr>
          <w:spacing w:val="-4"/>
          <w:lang w:val="nl-NL"/>
        </w:rPr>
        <w:t>.</w:t>
      </w:r>
    </w:p>
    <w:p w14:paraId="54F65243" w14:textId="22634DD4" w:rsidR="00BD570C" w:rsidRPr="003407D2" w:rsidRDefault="000A6EB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2"/>
        </w:rPr>
      </w:pPr>
      <w:r w:rsidRPr="003407D2">
        <w:rPr>
          <w:spacing w:val="-4"/>
        </w:rPr>
        <w:t>2. Đảm bảo</w:t>
      </w:r>
      <w:r w:rsidR="00681814" w:rsidRPr="003407D2">
        <w:rPr>
          <w:spacing w:val="-4"/>
        </w:rPr>
        <w:t xml:space="preserve"> quỹ tiền lương: Khoán </w:t>
      </w:r>
      <w:r w:rsidR="00681814" w:rsidRPr="003407D2">
        <w:rPr>
          <w:bCs/>
          <w:lang w:val="nl-NL"/>
        </w:rPr>
        <w:t>quỹ tiền lương theo số biên chế được cấp có thẩm quyền giao (</w:t>
      </w:r>
      <w:r w:rsidR="00681814" w:rsidRPr="003407D2">
        <w:rPr>
          <w:bCs/>
          <w:i/>
          <w:lang w:val="nl-NL"/>
        </w:rPr>
        <w:t>bao gồm: Mức lương theo ngạch, bậc, chức vụ, các khoản phụ cấp theo lương và các khoản đóng góp</w:t>
      </w:r>
      <w:r w:rsidR="009B2551" w:rsidRPr="003407D2">
        <w:rPr>
          <w:bCs/>
          <w:i/>
          <w:lang w:val="nl-NL"/>
        </w:rPr>
        <w:t xml:space="preserve">); </w:t>
      </w:r>
      <w:r w:rsidR="00681814" w:rsidRPr="003407D2">
        <w:t xml:space="preserve">đối với số biên chế có mặt tính theo hệ số lương thực tế hiện hưởng; </w:t>
      </w:r>
      <w:r w:rsidR="00681814" w:rsidRPr="003407D2">
        <w:rPr>
          <w:spacing w:val="-4"/>
        </w:rPr>
        <w:t>số biên chế thiếu so với biên chế giao được tính theo mức hệ số lương 2,34 theo mức lương cơ sở 2.340.000 đồng/biên chế/01 tháng</w:t>
      </w:r>
      <w:r w:rsidR="009B2551" w:rsidRPr="003407D2">
        <w:rPr>
          <w:spacing w:val="-4"/>
        </w:rPr>
        <w:t>.</w:t>
      </w:r>
    </w:p>
    <w:p w14:paraId="31840343" w14:textId="77777777" w:rsidR="001D1862" w:rsidRDefault="000A6EBA" w:rsidP="001D1862">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2"/>
        </w:rPr>
      </w:pPr>
      <w:r w:rsidRPr="003407D2">
        <w:rPr>
          <w:spacing w:val="-2"/>
        </w:rPr>
        <w:t>3.</w:t>
      </w:r>
      <w:r w:rsidR="00681814" w:rsidRPr="003407D2">
        <w:rPr>
          <w:spacing w:val="-2"/>
          <w:lang w:val="vi-VN"/>
        </w:rPr>
        <w:t xml:space="preserve"> Định mức phân bổ chi </w:t>
      </w:r>
      <w:r w:rsidR="00681814" w:rsidRPr="003407D2">
        <w:rPr>
          <w:spacing w:val="-2"/>
        </w:rPr>
        <w:t xml:space="preserve">hoạt động thường </w:t>
      </w:r>
      <w:r w:rsidR="00681814" w:rsidRPr="003407D2">
        <w:rPr>
          <w:spacing w:val="-2"/>
          <w:lang w:val="vi-VN"/>
        </w:rPr>
        <w:t>xuyên: 25 triệu đồng/biên chế/năm</w:t>
      </w:r>
      <w:r w:rsidR="00681814" w:rsidRPr="003407D2">
        <w:rPr>
          <w:spacing w:val="-2"/>
        </w:rPr>
        <w:t>.</w:t>
      </w:r>
    </w:p>
    <w:p w14:paraId="0A3533AD" w14:textId="4F0FAFD7" w:rsidR="00681814" w:rsidRPr="00887653" w:rsidRDefault="00D25EB0" w:rsidP="00887653">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t>4.</w:t>
      </w:r>
      <w:r w:rsidR="00887653">
        <w:t xml:space="preserve"> </w:t>
      </w:r>
      <w:r w:rsidR="00681814" w:rsidRPr="003407D2">
        <w:t>Chi hỗ trợ thực hiện các nhiệm vụ được đảng, nhà nước giao được cấp có thẩm quyền phê duyệt: Ủy ban nhân dân tỉnh trình Hội đồng nhân dân tỉnh xem xét quyết định trong phương án phân bổ dự toán ngân sách hàng năm theo khả năng cân đối ngân sách địa phương.</w:t>
      </w:r>
    </w:p>
    <w:p w14:paraId="5FC86745" w14:textId="6377E3AB" w:rsidR="008B3160" w:rsidRPr="003407D2" w:rsidRDefault="005B4B34"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TIỂU MỤC</w:t>
      </w:r>
      <w:r w:rsidR="008B3160" w:rsidRPr="003407D2">
        <w:rPr>
          <w:b/>
          <w:bCs/>
          <w:sz w:val="28"/>
          <w:szCs w:val="28"/>
          <w:lang w:val="vi-VN"/>
        </w:rPr>
        <w:t xml:space="preserve"> </w:t>
      </w:r>
      <w:r w:rsidR="008B3160" w:rsidRPr="003407D2">
        <w:rPr>
          <w:b/>
          <w:bCs/>
          <w:sz w:val="28"/>
          <w:szCs w:val="28"/>
        </w:rPr>
        <w:t>3</w:t>
      </w:r>
    </w:p>
    <w:p w14:paraId="70FF70E1" w14:textId="3024BD6C" w:rsidR="008B3160" w:rsidRPr="003407D2" w:rsidRDefault="008B3160"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ĐỊNH MỨC PHÂN BỔ CHI ĐỐI VỚI CHI QUỐC PHÒNG - AN NINH; CHI KHÁC NGÂN SÁCH</w:t>
      </w:r>
    </w:p>
    <w:p w14:paraId="4B1FEFB1" w14:textId="663F5F35" w:rsidR="00250290" w:rsidRPr="003407D2" w:rsidRDefault="00250290" w:rsidP="005B65D5">
      <w:pPr>
        <w:spacing w:before="60" w:after="60" w:line="288" w:lineRule="auto"/>
        <w:ind w:firstLine="720"/>
        <w:outlineLvl w:val="1"/>
        <w:rPr>
          <w:b/>
          <w:bCs/>
        </w:rPr>
      </w:pPr>
      <w:r w:rsidRPr="003407D2">
        <w:rPr>
          <w:b/>
          <w:bCs/>
        </w:rPr>
        <w:t xml:space="preserve">Điều </w:t>
      </w:r>
      <w:r w:rsidR="001B6EDF" w:rsidRPr="003407D2">
        <w:rPr>
          <w:b/>
          <w:bCs/>
        </w:rPr>
        <w:t>9</w:t>
      </w:r>
      <w:r w:rsidR="00D90DBC" w:rsidRPr="003407D2">
        <w:rPr>
          <w:b/>
          <w:bCs/>
        </w:rPr>
        <w:t>. Định mức phân bổ chi quốc phòng</w:t>
      </w:r>
      <w:r w:rsidR="008B3160" w:rsidRPr="003407D2">
        <w:rPr>
          <w:b/>
          <w:bCs/>
        </w:rPr>
        <w:t>-</w:t>
      </w:r>
      <w:r w:rsidR="00D90DBC" w:rsidRPr="003407D2">
        <w:rPr>
          <w:b/>
          <w:bCs/>
        </w:rPr>
        <w:t>an ninh</w:t>
      </w:r>
    </w:p>
    <w:p w14:paraId="6429A39A" w14:textId="371DDD37" w:rsidR="00ED02B4" w:rsidRPr="003407D2" w:rsidRDefault="00ED02B4" w:rsidP="005B65D5">
      <w:pPr>
        <w:spacing w:before="60" w:after="60" w:line="288" w:lineRule="auto"/>
        <w:ind w:firstLine="720"/>
        <w:jc w:val="both"/>
        <w:rPr>
          <w:lang w:val="nl-NL"/>
        </w:rPr>
      </w:pPr>
      <w:r w:rsidRPr="003407D2">
        <w:rPr>
          <w:lang w:val="nl-NL"/>
        </w:rPr>
        <w:t xml:space="preserve">Ngân sách địa phương hỗ trợ thực hiện các nhiệm vụ quốc phòng, an ninh và trật tự an toàn xã hội do cấp tỉnh đảm bảo theo phân cấp quản lý ngân sách nhà nước; pháp luật chuyên ngành và Nghị định số 165/2016/NĐ-CP ngày 24 tháng 12 năm 2016 của Chính phủ quy định về quản lý, sử dụng ngân sách nhà nước đối với một số hoạt động thuộc lĩnh vực quốc phòng, an ninh và được sửa đổi, bổ </w:t>
      </w:r>
      <w:r w:rsidRPr="003407D2">
        <w:rPr>
          <w:lang w:val="nl-NL"/>
        </w:rPr>
        <w:lastRenderedPageBreak/>
        <w:t xml:space="preserve">sung tại Nghị định số 01/2020/NĐ-CP ngày 14 tháng 5 năm 2020 của Chính phủ và khả năng cân đối ngân sách </w:t>
      </w:r>
      <w:r w:rsidR="008D0368" w:rsidRPr="003407D2">
        <w:rPr>
          <w:lang w:val="nl-NL"/>
        </w:rPr>
        <w:t xml:space="preserve">của </w:t>
      </w:r>
      <w:r w:rsidRPr="003407D2">
        <w:rPr>
          <w:lang w:val="nl-NL"/>
        </w:rPr>
        <w:t>địa phương hàng năm.</w:t>
      </w:r>
    </w:p>
    <w:p w14:paraId="39F16CDB" w14:textId="00CD7638" w:rsidR="00827DD5" w:rsidRPr="003407D2" w:rsidRDefault="005061D5" w:rsidP="005B65D5">
      <w:pPr>
        <w:spacing w:before="60" w:after="60" w:line="288" w:lineRule="auto"/>
        <w:ind w:firstLine="720"/>
        <w:jc w:val="both"/>
        <w:rPr>
          <w:b/>
          <w:bCs/>
          <w:iCs/>
          <w:lang w:eastAsia="vi-VN"/>
        </w:rPr>
      </w:pPr>
      <w:r w:rsidRPr="003407D2">
        <w:rPr>
          <w:b/>
          <w:bCs/>
          <w:iCs/>
          <w:lang w:val="vi-VN" w:eastAsia="vi-VN"/>
        </w:rPr>
        <w:t xml:space="preserve">Điều </w:t>
      </w:r>
      <w:r w:rsidR="001B6EDF" w:rsidRPr="003407D2">
        <w:rPr>
          <w:b/>
          <w:bCs/>
          <w:iCs/>
          <w:lang w:eastAsia="vi-VN"/>
        </w:rPr>
        <w:t>10</w:t>
      </w:r>
      <w:r w:rsidRPr="003407D2">
        <w:rPr>
          <w:b/>
          <w:bCs/>
          <w:iCs/>
          <w:lang w:val="vi-VN" w:eastAsia="vi-VN"/>
        </w:rPr>
        <w:t>. Định mức phân bổ chi khác</w:t>
      </w:r>
      <w:r w:rsidR="00827DD5" w:rsidRPr="003407D2">
        <w:rPr>
          <w:b/>
          <w:bCs/>
          <w:iCs/>
          <w:lang w:eastAsia="vi-VN"/>
        </w:rPr>
        <w:t xml:space="preserve"> </w:t>
      </w:r>
    </w:p>
    <w:p w14:paraId="5816DEE4" w14:textId="2575F980" w:rsidR="00827DD5" w:rsidRPr="003407D2" w:rsidRDefault="00827DD5" w:rsidP="005B65D5">
      <w:pPr>
        <w:spacing w:before="60" w:after="60" w:line="288" w:lineRule="auto"/>
        <w:ind w:firstLine="720"/>
        <w:jc w:val="both"/>
        <w:rPr>
          <w:b/>
          <w:bCs/>
          <w:iCs/>
          <w:lang w:val="vi-VN" w:eastAsia="vi-VN"/>
        </w:rPr>
      </w:pPr>
      <w:r w:rsidRPr="003407D2">
        <w:rPr>
          <w:iCs/>
          <w:lang w:eastAsia="vi-VN"/>
        </w:rPr>
        <w:t>1.</w:t>
      </w:r>
      <w:r w:rsidRPr="003407D2">
        <w:rPr>
          <w:b/>
          <w:bCs/>
          <w:iCs/>
          <w:lang w:eastAsia="vi-VN"/>
        </w:rPr>
        <w:t xml:space="preserve"> </w:t>
      </w:r>
      <w:r w:rsidRPr="003407D2">
        <w:rPr>
          <w:bCs/>
          <w:lang w:val="nl-NL"/>
        </w:rPr>
        <w:t>Định mức chi Q</w:t>
      </w:r>
      <w:r w:rsidRPr="003407D2">
        <w:rPr>
          <w:lang w:val="nl-NL"/>
        </w:rPr>
        <w:t xml:space="preserve">uỹ thi đua khen thưởng cấp tỉnh: Hàng năm, căn cứ tình hình thực tế và nguồn Quỹ thi đua khen thưởng của tỉnh, Sở Nội vụ lập kế hoạch sử dụng Quỹ gửi Sở Tài chính thẩm định, trình Uỷ ban nhân dân tỉnh báo cáo Hội đồng nhân dân tỉnh phân bổ dự toán chi Quỹ thi đua khen thưởng theo quy định, tối đa </w:t>
      </w:r>
      <w:r w:rsidRPr="003407D2">
        <w:t xml:space="preserve">bằng 1,5% chi thường xuyên ngân sách cấp tỉnh. </w:t>
      </w:r>
    </w:p>
    <w:p w14:paraId="445AFCC1" w14:textId="14D5B149" w:rsidR="00C21120" w:rsidRPr="003407D2" w:rsidRDefault="005061D5" w:rsidP="005B65D5">
      <w:pPr>
        <w:spacing w:before="60" w:after="60" w:line="288" w:lineRule="auto"/>
        <w:ind w:firstLine="720"/>
        <w:jc w:val="both"/>
        <w:rPr>
          <w:iCs/>
          <w:lang w:eastAsia="vi-VN"/>
        </w:rPr>
      </w:pPr>
      <w:r w:rsidRPr="003407D2">
        <w:rPr>
          <w:iCs/>
          <w:lang w:val="vi-VN" w:eastAsia="vi-VN"/>
        </w:rPr>
        <w:t xml:space="preserve">2. Chi hỗ trợ </w:t>
      </w:r>
      <w:r w:rsidR="002A61B7" w:rsidRPr="003407D2">
        <w:rPr>
          <w:iCs/>
          <w:lang w:eastAsia="vi-VN"/>
        </w:rPr>
        <w:t>các</w:t>
      </w:r>
      <w:r w:rsidR="00A046AE" w:rsidRPr="003407D2">
        <w:rPr>
          <w:iCs/>
          <w:lang w:eastAsia="vi-VN"/>
        </w:rPr>
        <w:t xml:space="preserve"> cơ quan,</w:t>
      </w:r>
      <w:r w:rsidR="002A61B7" w:rsidRPr="003407D2">
        <w:rPr>
          <w:iCs/>
          <w:lang w:eastAsia="vi-VN"/>
        </w:rPr>
        <w:t xml:space="preserve"> đơn vị cấp trên đóng trên địa bàn </w:t>
      </w:r>
      <w:r w:rsidRPr="003407D2">
        <w:rPr>
          <w:iCs/>
          <w:lang w:val="vi-VN" w:eastAsia="vi-VN"/>
        </w:rPr>
        <w:t xml:space="preserve">thực hiện các nhiệm vụ của địa phương theo quy định tại khoản </w:t>
      </w:r>
      <w:r w:rsidR="002A61B7" w:rsidRPr="003407D2">
        <w:rPr>
          <w:iCs/>
          <w:lang w:eastAsia="vi-VN"/>
        </w:rPr>
        <w:t>5</w:t>
      </w:r>
      <w:r w:rsidRPr="003407D2">
        <w:rPr>
          <w:iCs/>
          <w:lang w:val="vi-VN" w:eastAsia="vi-VN"/>
        </w:rPr>
        <w:t xml:space="preserve">, Điều 9 của Luật Ngân sách nhà nước </w:t>
      </w:r>
      <w:r w:rsidR="00EA4C8D" w:rsidRPr="003407D2">
        <w:rPr>
          <w:iCs/>
          <w:lang w:eastAsia="vi-VN"/>
        </w:rPr>
        <w:t>số 89/2025/QH15</w:t>
      </w:r>
      <w:r w:rsidRPr="003407D2">
        <w:rPr>
          <w:iCs/>
          <w:lang w:val="vi-VN" w:eastAsia="vi-VN"/>
        </w:rPr>
        <w:t>: Ủy ban nhân dân tỉnh trình Hội đồng nhân dân tỉnh xem xét, quyết định trong phương án phân bổ dự toán ngân sách hàng năm theo khả năng cân đối ngân sách.</w:t>
      </w:r>
    </w:p>
    <w:p w14:paraId="7C1C7FBE" w14:textId="77376851" w:rsidR="00DD0BD1" w:rsidRPr="003407D2" w:rsidRDefault="0010213E" w:rsidP="002A017E">
      <w:pPr>
        <w:pStyle w:val="NormalWeb"/>
        <w:shd w:val="clear" w:color="auto" w:fill="FFFFFF"/>
        <w:spacing w:before="0" w:beforeAutospacing="0" w:after="0" w:afterAutospacing="0" w:line="288" w:lineRule="auto"/>
        <w:ind w:firstLine="720"/>
        <w:jc w:val="center"/>
        <w:rPr>
          <w:b/>
          <w:bCs/>
          <w:sz w:val="28"/>
          <w:szCs w:val="28"/>
        </w:rPr>
      </w:pPr>
      <w:r w:rsidRPr="003407D2">
        <w:rPr>
          <w:b/>
          <w:bCs/>
          <w:sz w:val="28"/>
          <w:szCs w:val="28"/>
        </w:rPr>
        <w:t>MỤC III</w:t>
      </w:r>
    </w:p>
    <w:p w14:paraId="162395D0" w14:textId="0A2D8BE4" w:rsidR="002A017E" w:rsidRPr="003407D2" w:rsidRDefault="00DD0BD1" w:rsidP="002A017E">
      <w:pPr>
        <w:pStyle w:val="NormalWeb"/>
        <w:shd w:val="clear" w:color="auto" w:fill="FFFFFF"/>
        <w:spacing w:before="0" w:beforeAutospacing="0" w:after="0" w:afterAutospacing="0" w:line="288" w:lineRule="auto"/>
        <w:jc w:val="center"/>
        <w:rPr>
          <w:b/>
          <w:bCs/>
          <w:sz w:val="28"/>
          <w:szCs w:val="28"/>
        </w:rPr>
      </w:pPr>
      <w:r w:rsidRPr="003407D2">
        <w:rPr>
          <w:b/>
          <w:bCs/>
          <w:sz w:val="28"/>
          <w:szCs w:val="28"/>
        </w:rPr>
        <w:t>ĐỊNH MỨC PHÂN BỔ DỰ TOÁN CHI THƯỜNG XUYÊN</w:t>
      </w:r>
    </w:p>
    <w:p w14:paraId="5CF49D9D" w14:textId="7CF9CC67" w:rsidR="00DD0BD1" w:rsidRPr="003407D2" w:rsidRDefault="002A017E" w:rsidP="002A017E">
      <w:pPr>
        <w:pStyle w:val="NormalWeb"/>
        <w:shd w:val="clear" w:color="auto" w:fill="FFFFFF"/>
        <w:spacing w:before="0" w:beforeAutospacing="0" w:after="0" w:afterAutospacing="0" w:line="288" w:lineRule="auto"/>
        <w:jc w:val="center"/>
        <w:rPr>
          <w:b/>
          <w:bCs/>
          <w:sz w:val="28"/>
          <w:szCs w:val="28"/>
        </w:rPr>
      </w:pPr>
      <w:r w:rsidRPr="003407D2">
        <w:rPr>
          <w:b/>
          <w:bCs/>
          <w:sz w:val="28"/>
          <w:szCs w:val="28"/>
        </w:rPr>
        <w:t>CỦA</w:t>
      </w:r>
      <w:r w:rsidR="00C31157" w:rsidRPr="003407D2">
        <w:rPr>
          <w:b/>
          <w:bCs/>
          <w:sz w:val="28"/>
          <w:szCs w:val="28"/>
        </w:rPr>
        <w:t xml:space="preserve"> </w:t>
      </w:r>
      <w:r w:rsidR="00DD0BD1" w:rsidRPr="003407D2">
        <w:rPr>
          <w:b/>
          <w:bCs/>
          <w:sz w:val="28"/>
          <w:szCs w:val="28"/>
        </w:rPr>
        <w:t xml:space="preserve">CÁC </w:t>
      </w:r>
      <w:r w:rsidR="005C1B41" w:rsidRPr="003407D2">
        <w:rPr>
          <w:b/>
          <w:bCs/>
          <w:sz w:val="28"/>
          <w:szCs w:val="28"/>
        </w:rPr>
        <w:t>XÃ, PHƯỜNG</w:t>
      </w:r>
    </w:p>
    <w:p w14:paraId="559B8287" w14:textId="0DBE5E74" w:rsidR="004A159C" w:rsidRPr="003407D2" w:rsidRDefault="0010213E" w:rsidP="002A017E">
      <w:pPr>
        <w:pStyle w:val="NormalWeb"/>
        <w:shd w:val="clear" w:color="auto" w:fill="FFFFFF"/>
        <w:spacing w:before="0" w:beforeAutospacing="0" w:after="0" w:afterAutospacing="0" w:line="288" w:lineRule="auto"/>
        <w:ind w:firstLine="720"/>
        <w:jc w:val="center"/>
        <w:rPr>
          <w:b/>
          <w:bCs/>
          <w:sz w:val="28"/>
          <w:szCs w:val="28"/>
        </w:rPr>
      </w:pPr>
      <w:r w:rsidRPr="003407D2">
        <w:rPr>
          <w:b/>
          <w:bCs/>
          <w:sz w:val="28"/>
          <w:szCs w:val="28"/>
        </w:rPr>
        <w:t>TIỂU MỤC 1</w:t>
      </w:r>
    </w:p>
    <w:p w14:paraId="2F4F7710" w14:textId="33080458" w:rsidR="00DD0BD1" w:rsidRPr="003407D2" w:rsidRDefault="00DD0BD1" w:rsidP="002A017E">
      <w:pPr>
        <w:pStyle w:val="NormalWeb"/>
        <w:shd w:val="clear" w:color="auto" w:fill="FFFFFF"/>
        <w:spacing w:before="0" w:beforeAutospacing="0" w:after="0" w:afterAutospacing="0" w:line="288" w:lineRule="auto"/>
        <w:ind w:firstLine="720"/>
        <w:jc w:val="center"/>
        <w:rPr>
          <w:b/>
          <w:bCs/>
          <w:sz w:val="28"/>
          <w:szCs w:val="28"/>
        </w:rPr>
      </w:pPr>
      <w:r w:rsidRPr="003407D2">
        <w:rPr>
          <w:b/>
          <w:bCs/>
          <w:sz w:val="28"/>
          <w:szCs w:val="28"/>
        </w:rPr>
        <w:t>ĐỊNH MỨC PHÂN BỔ CHI QUẢN LÝ HÀNH CHÍNH</w:t>
      </w:r>
    </w:p>
    <w:p w14:paraId="07987C5E" w14:textId="6F81D0D6" w:rsidR="000E69DB" w:rsidRPr="003407D2" w:rsidRDefault="000E69DB" w:rsidP="005B65D5">
      <w:pPr>
        <w:spacing w:before="60" w:after="60" w:line="288" w:lineRule="auto"/>
        <w:ind w:firstLine="720"/>
        <w:jc w:val="both"/>
        <w:rPr>
          <w:b/>
        </w:rPr>
      </w:pPr>
      <w:bookmarkStart w:id="7" w:name="dieu_19"/>
      <w:bookmarkStart w:id="8" w:name="dieu_18"/>
      <w:bookmarkStart w:id="9" w:name="_Hlk210741791"/>
      <w:r w:rsidRPr="003407D2">
        <w:rPr>
          <w:b/>
        </w:rPr>
        <w:t>Điều 1</w:t>
      </w:r>
      <w:r w:rsidR="00C121FC" w:rsidRPr="003407D2">
        <w:rPr>
          <w:b/>
        </w:rPr>
        <w:t>1</w:t>
      </w:r>
      <w:r w:rsidRPr="003407D2">
        <w:rPr>
          <w:b/>
        </w:rPr>
        <w:t xml:space="preserve">. </w:t>
      </w:r>
      <w:r w:rsidRPr="003407D2">
        <w:rPr>
          <w:b/>
          <w:lang w:val="nl-NL"/>
        </w:rPr>
        <w:t>Tiêu chí, nguyên tắc, định mức phân bổ chi quản lý nhà nước, Đảng, đoàn thể, Mặt trận tổ quốc</w:t>
      </w:r>
      <w:r w:rsidR="004F34A1" w:rsidRPr="003407D2">
        <w:rPr>
          <w:b/>
          <w:lang w:val="nl-NL"/>
        </w:rPr>
        <w:t xml:space="preserve"> </w:t>
      </w:r>
    </w:p>
    <w:bookmarkEnd w:id="7"/>
    <w:bookmarkEnd w:id="8"/>
    <w:p w14:paraId="075B76E2" w14:textId="27A58BC8" w:rsidR="005C6199" w:rsidRPr="003407D2" w:rsidRDefault="0029301D"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1.</w:t>
      </w:r>
      <w:r w:rsidR="005C6199" w:rsidRPr="003407D2">
        <w:rPr>
          <w:spacing w:val="-4"/>
        </w:rPr>
        <w:t xml:space="preserve"> Về tiêu chí: Căn cứ số biên chế được cấp có thẩm quyền giao</w:t>
      </w:r>
      <w:r w:rsidR="00217D72" w:rsidRPr="003407D2">
        <w:rPr>
          <w:spacing w:val="-4"/>
        </w:rPr>
        <w:t xml:space="preserve">; </w:t>
      </w:r>
      <w:r w:rsidR="005C6199" w:rsidRPr="003407D2">
        <w:rPr>
          <w:spacing w:val="-4"/>
        </w:rPr>
        <w:t>Ngoài định mức chi thường xuyên được phân bổ theo biên chế được cấp có thẩm quyền giao</w:t>
      </w:r>
      <w:r w:rsidR="002B13CE" w:rsidRPr="003407D2">
        <w:rPr>
          <w:spacing w:val="-4"/>
        </w:rPr>
        <w:t xml:space="preserve">, </w:t>
      </w:r>
      <w:r w:rsidR="005C6199" w:rsidRPr="003407D2">
        <w:rPr>
          <w:spacing w:val="-4"/>
        </w:rPr>
        <w:t>các cơ quan, đơn vị được phân bổ kinh phí chi tiền lương, tiền thưởng, các khoản phụ cấp theo lương và các khoản đóng góp theo quy định; kinh phí đặc thù thực hiện các nhiệm vụ.</w:t>
      </w:r>
    </w:p>
    <w:p w14:paraId="5AEC5ECB" w14:textId="08034661" w:rsidR="005C6199" w:rsidRPr="003407D2" w:rsidRDefault="0029301D"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2.</w:t>
      </w:r>
      <w:r w:rsidR="005C6199" w:rsidRPr="003407D2">
        <w:rPr>
          <w:spacing w:val="-4"/>
        </w:rPr>
        <w:t xml:space="preserve"> Định mức phân bổ như sau:</w:t>
      </w:r>
    </w:p>
    <w:p w14:paraId="38FD6F68" w14:textId="7B96F95A" w:rsidR="005C6199" w:rsidRPr="003407D2" w:rsidRDefault="0029301D"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i/>
          <w:iCs/>
          <w:spacing w:val="8"/>
        </w:rPr>
      </w:pPr>
      <w:r w:rsidRPr="003407D2">
        <w:rPr>
          <w:spacing w:val="-4"/>
        </w:rPr>
        <w:t xml:space="preserve">a) </w:t>
      </w:r>
      <w:r w:rsidR="005C6199" w:rsidRPr="003407D2">
        <w:rPr>
          <w:spacing w:val="-4"/>
        </w:rPr>
        <w:t>Định mức phân bổ chi hoạt động thường xuyên theo tiêu chí biên chế</w:t>
      </w:r>
      <w:bookmarkStart w:id="10" w:name="cumtu_1"/>
      <w:r w:rsidR="005C6199" w:rsidRPr="003407D2">
        <w:rPr>
          <w:spacing w:val="-4"/>
        </w:rPr>
        <w:t>:</w:t>
      </w:r>
      <w:r w:rsidR="005C6199" w:rsidRPr="003407D2">
        <w:rPr>
          <w:lang w:val="vi-VN"/>
        </w:rPr>
        <w:t xml:space="preserve"> </w:t>
      </w:r>
      <w:r w:rsidR="005C6199" w:rsidRPr="003407D2">
        <w:rPr>
          <w:spacing w:val="8"/>
          <w:lang w:val="pt-BR"/>
        </w:rPr>
        <w:t>34 triệu đồng/biên chế/năm</w:t>
      </w:r>
      <w:bookmarkEnd w:id="10"/>
      <w:r w:rsidR="00FE58C7" w:rsidRPr="003407D2">
        <w:rPr>
          <w:spacing w:val="8"/>
          <w:lang w:val="pt-BR"/>
        </w:rPr>
        <w:t>.</w:t>
      </w:r>
    </w:p>
    <w:p w14:paraId="6DA7C491" w14:textId="68D49900" w:rsidR="005C6199" w:rsidRPr="003407D2" w:rsidRDefault="0029301D"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Cs/>
        </w:rPr>
      </w:pPr>
      <w:r w:rsidRPr="003407D2">
        <w:t xml:space="preserve">b) </w:t>
      </w:r>
      <w:r w:rsidR="005C6199" w:rsidRPr="003407D2">
        <w:t xml:space="preserve">Định mức phân bổ theo tiêu chí bổ sung để thực hiện các nhiệm vụ đặc thù của cấp xã </w:t>
      </w:r>
      <w:r w:rsidR="005C6199" w:rsidRPr="003407D2">
        <w:rPr>
          <w:bCs/>
        </w:rPr>
        <w:t>là: 1.000 triệu đồng/năm/xã,</w:t>
      </w:r>
      <w:r w:rsidR="00E24417">
        <w:rPr>
          <w:bCs/>
        </w:rPr>
        <w:t xml:space="preserve"> </w:t>
      </w:r>
      <w:r w:rsidR="005C6199" w:rsidRPr="003407D2">
        <w:rPr>
          <w:bCs/>
        </w:rPr>
        <w:t>phường. Ngoài ra được xác định thêm theo số thôn, bản, tổ dân phố: 10 triệu đồng/ thôn, bản, tổ dân phố/năm.</w:t>
      </w:r>
    </w:p>
    <w:p w14:paraId="582CDC12" w14:textId="7521388B" w:rsidR="005C6199" w:rsidRPr="003407D2" w:rsidRDefault="0054022D"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lang w:val="nl-NL"/>
        </w:rPr>
      </w:pPr>
      <w:r w:rsidRPr="003407D2">
        <w:rPr>
          <w:lang w:val="nl-NL"/>
        </w:rPr>
        <w:t xml:space="preserve">3. </w:t>
      </w:r>
      <w:r w:rsidR="005C6199" w:rsidRPr="003407D2">
        <w:rPr>
          <w:lang w:val="nl-NL"/>
        </w:rPr>
        <w:t xml:space="preserve">Định mức phân bổ đã bao gồm: </w:t>
      </w:r>
    </w:p>
    <w:p w14:paraId="4C037FDF" w14:textId="746DFCBD" w:rsidR="005C6199" w:rsidRPr="003407D2" w:rsidRDefault="00286B00"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lang w:val="nl-NL"/>
        </w:rPr>
      </w:pPr>
      <w:r w:rsidRPr="003407D2">
        <w:rPr>
          <w:lang w:val="nl-NL"/>
        </w:rPr>
        <w:t xml:space="preserve">a) </w:t>
      </w:r>
      <w:r w:rsidR="005C6199" w:rsidRPr="003407D2">
        <w:rPr>
          <w:lang w:val="nl-NL"/>
        </w:rPr>
        <w:t>Kinh phí hoạt động thường xuyên bộ máy các cơ quan: Khen thưởng theo chế độ, phúc lợi tập thể; thông tin, tuyên truyền, liên lạc; công tác phí, hội nghị, tổng kết; đoàn ra, đoàn vào; vật tư văn phòng, thanh toán dịch vụ công cộng.</w:t>
      </w:r>
    </w:p>
    <w:p w14:paraId="3D4D65FA" w14:textId="0A72D841" w:rsidR="005C6199" w:rsidRPr="003407D2" w:rsidRDefault="00286B00"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lang w:val="nl-NL"/>
        </w:rPr>
      </w:pPr>
      <w:r w:rsidRPr="003407D2">
        <w:rPr>
          <w:lang w:val="nl-NL"/>
        </w:rPr>
        <w:lastRenderedPageBreak/>
        <w:t xml:space="preserve">b) </w:t>
      </w:r>
      <w:r w:rsidR="005C6199" w:rsidRPr="003407D2">
        <w:rPr>
          <w:lang w:val="nl-NL"/>
        </w:rPr>
        <w:t>Các khoản chi nghiệp vụ mang tính thường xuyên phát sinh hàng năm của cơ quan, đơn vị: Chi nghiệp vụ chuyên môn; tập huấn, tuyên truyền, phổ biến văn bản quy phạm pháp luật; chi hoạt động kiểm tra, giám sát, tiếp dân, xử lý đơn th</w:t>
      </w:r>
      <w:r w:rsidR="00E24417">
        <w:rPr>
          <w:lang w:val="nl-NL"/>
        </w:rPr>
        <w:t>ư</w:t>
      </w:r>
      <w:r w:rsidR="005C6199" w:rsidRPr="003407D2">
        <w:rPr>
          <w:lang w:val="nl-NL"/>
        </w:rPr>
        <w:t xml:space="preserve"> khiếu nại, tố cáo và chi nhiệm vụ lưu trữ theo quy định. Kinh phí hoạt động của các Ban chỉ đạo; các hoạt động, nhiệm vụ phát sinh khác theo quy định thuộc chức năng, nhiệm vụ theo phân cấp.</w:t>
      </w:r>
    </w:p>
    <w:p w14:paraId="5D4E0B19" w14:textId="074CECAC" w:rsidR="005C6199" w:rsidRPr="003407D2" w:rsidRDefault="00286B00"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lang w:val="nl-NL"/>
        </w:rPr>
        <w:t xml:space="preserve">c) </w:t>
      </w:r>
      <w:r w:rsidR="005C6199" w:rsidRPr="003407D2">
        <w:t>Kinh phí thực hiện Quyết định số 99-QĐ/TW ngày 30</w:t>
      </w:r>
      <w:r w:rsidR="00AC43AB" w:rsidRPr="003407D2">
        <w:t xml:space="preserve"> tháng </w:t>
      </w:r>
      <w:r w:rsidR="005C6199" w:rsidRPr="003407D2">
        <w:t>5</w:t>
      </w:r>
      <w:r w:rsidR="00AC43AB" w:rsidRPr="003407D2">
        <w:t xml:space="preserve"> năm </w:t>
      </w:r>
      <w:r w:rsidR="005C6199" w:rsidRPr="003407D2">
        <w:t>2012 của Ban Chấp hành Trung ương về ban hành quy định chế độ chi hoạt động công tác đảng của tổ chức cơ sở đảng, đảng bộ cấp trên trực tiếp cơ sở.</w:t>
      </w:r>
    </w:p>
    <w:p w14:paraId="160CB1C6" w14:textId="255F6204" w:rsidR="005C6199" w:rsidRPr="003407D2" w:rsidRDefault="00286B00"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lang w:val="nl-NL"/>
        </w:rPr>
      </w:pPr>
      <w:r w:rsidRPr="003407D2">
        <w:rPr>
          <w:lang w:val="nl-NL"/>
        </w:rPr>
        <w:t>4.</w:t>
      </w:r>
      <w:r w:rsidR="005C6199" w:rsidRPr="003407D2">
        <w:rPr>
          <w:lang w:val="nl-NL"/>
        </w:rPr>
        <w:t xml:space="preserve"> Định mức phân bổ chưa bao gồm: </w:t>
      </w:r>
    </w:p>
    <w:p w14:paraId="5FC6B843" w14:textId="152CA3F1" w:rsidR="009D465A" w:rsidRPr="003407D2" w:rsidRDefault="009D465A" w:rsidP="009D465A">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lang w:val="nl-NL"/>
        </w:rPr>
      </w:pPr>
      <w:r w:rsidRPr="003407D2">
        <w:rPr>
          <w:lang w:val="nl-NL"/>
        </w:rPr>
        <w:t>a) Kinh phí thực hiện Quy định số 25-QĐ/TU ngày 21</w:t>
      </w:r>
      <w:r w:rsidR="00E24417">
        <w:rPr>
          <w:lang w:val="nl-NL"/>
        </w:rPr>
        <w:t xml:space="preserve"> tháng </w:t>
      </w:r>
      <w:r w:rsidRPr="003407D2">
        <w:rPr>
          <w:lang w:val="nl-NL"/>
        </w:rPr>
        <w:t>7</w:t>
      </w:r>
      <w:r w:rsidR="00E24417">
        <w:rPr>
          <w:lang w:val="nl-NL"/>
        </w:rPr>
        <w:t xml:space="preserve"> năm </w:t>
      </w:r>
      <w:r w:rsidRPr="003407D2">
        <w:rPr>
          <w:lang w:val="nl-NL"/>
        </w:rPr>
        <w:t>2025 của Tỉnh ủy Lai Châu về một số chế độ chi tiêu hoạt động của Đảng ủy các xã, phường trực thuộc Tỉnh ủy; chi bảo đảm hoạt động của Hội đồng nhân dân cấp xã theo Nghị quyết số 45/2016/NQ-HĐND ngày 28</w:t>
      </w:r>
      <w:r w:rsidR="00792038">
        <w:rPr>
          <w:lang w:val="nl-NL"/>
        </w:rPr>
        <w:t xml:space="preserve"> tháng </w:t>
      </w:r>
      <w:r w:rsidRPr="003407D2">
        <w:rPr>
          <w:lang w:val="nl-NL"/>
        </w:rPr>
        <w:t>7</w:t>
      </w:r>
      <w:r w:rsidR="00792038">
        <w:rPr>
          <w:lang w:val="nl-NL"/>
        </w:rPr>
        <w:t xml:space="preserve"> năm </w:t>
      </w:r>
      <w:r w:rsidRPr="003407D2">
        <w:rPr>
          <w:lang w:val="nl-NL"/>
        </w:rPr>
        <w:t>2016 của Hội đồng nhân dân tỉnh; kinh phí thực hiện chế độ chính sách đối với người hoạt động không chuyên trách ở cấp xã, ở thôn, bản, tổ dân phố và người trực tiếp tham gia hoạt động ở thôn, bản, tổ dân phố trên địa bàn tỉnh theo Nghị quyết số 69/2023/NQ-HĐND ngày 08 tháng 12 năm 2023 của Hội đồng nhân dân tỉnh; kinh phí hoạt động của Chi hội thuộc các tổ chức Chính trị - xã hội ở thôn, bản thuộc các xã đặc biệt khó khăn trên địa bàn tỉnh Lai Châu theo Nghị quyết số 42/2012/NQ-HĐND ngày 13 tháng 7 năm 2012 của Hội đồng nhân dân</w:t>
      </w:r>
      <w:r w:rsidR="00FB1715">
        <w:rPr>
          <w:lang w:val="nl-NL"/>
        </w:rPr>
        <w:t xml:space="preserve"> tỉnh</w:t>
      </w:r>
      <w:r w:rsidRPr="003407D2">
        <w:rPr>
          <w:lang w:val="nl-NL"/>
        </w:rPr>
        <w:t>; chính sách hỗ trợ hàng tháng cho đảng viên thuộc Đảng bộ tỉnh Lai Châu được tặng Huy hiệu Đảng từ 40 năm tuổi Đảng trở lên theo Nghị quyết số 27/2022/NQ-HĐND ngày 20 tháng 7 năm 2022 của Hội đồng nhân dân tỉnh; chế độ phụ cấp trách nhiệm đối với cấp ủy viên các cấp theo Quy định số 169-QĐ/TW ngày 24 tháng 6 năm 2008 của Ban Bí thư; kinh phí thực hiện chính sách hỗ trợ cho công chức, viên chức, người lao động và sĩ quan, hạ sĩ quan công an nhân dân làm việc tại Trung tâm Phục vụ hành chính công các cấp, Bộ phận Một cửa trên địa bàn tỉnh theo Nghị quyết số 69/2025/NQ-HĐND ngày 26 tháng 9 năm 2025 của Hội đồng nhân dân tỉnh; hoạt động phí hàng tháng của Đại biểu Hội đồng nhân dân cấp xã theo Nghị quyết số 1206/2016/NQ-UBTVQH13 ngày 13 tháng 5 năm 2016 của Ủy ban Thường vụ Quốc hội.</w:t>
      </w:r>
    </w:p>
    <w:p w14:paraId="03D9C574" w14:textId="2F5F25FD" w:rsidR="005C6199" w:rsidRPr="003407D2" w:rsidRDefault="00286B00"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b)</w:t>
      </w:r>
      <w:r w:rsidR="005C6199" w:rsidRPr="003407D2">
        <w:rPr>
          <w:spacing w:val="4"/>
        </w:rPr>
        <w:t xml:space="preserve"> Chi thực hiện một số nhiệm vụ không thường xuyên (ngoài định mức phân bổ theo tiêu chí biên chế, tiêu chí bổ sung), chi Đề án, Nghị quyết của cấp có thẩm quyền phê duyệt; </w:t>
      </w:r>
      <w:r w:rsidR="005C6199" w:rsidRPr="003407D2">
        <w:rPr>
          <w:lang w:val="nl-NL"/>
        </w:rPr>
        <w:t>chi thực hiện một số nhiệm vụ đặc thù khác theo quy định</w:t>
      </w:r>
      <w:r w:rsidR="005C6199" w:rsidRPr="003407D2">
        <w:rPr>
          <w:spacing w:val="4"/>
        </w:rPr>
        <w:t>: Phân bổ theo khả năng cân đối ngân sách địa phương.</w:t>
      </w:r>
    </w:p>
    <w:p w14:paraId="48838D35" w14:textId="497C3956" w:rsidR="000E69DB" w:rsidRPr="003407D2" w:rsidRDefault="00C121FC"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lastRenderedPageBreak/>
        <w:t>TIỂU MỤC</w:t>
      </w:r>
      <w:r w:rsidR="000E69DB" w:rsidRPr="003407D2">
        <w:rPr>
          <w:b/>
          <w:bCs/>
          <w:sz w:val="28"/>
          <w:szCs w:val="28"/>
        </w:rPr>
        <w:t xml:space="preserve"> 2</w:t>
      </w:r>
    </w:p>
    <w:p w14:paraId="79CD14B9" w14:textId="77777777" w:rsidR="000E69DB" w:rsidRPr="003407D2" w:rsidRDefault="000E69DB"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ĐỊNH MỨC PHÂN BỔ CHI CÁC LĨNH VỰC SỰ NGHIỆP</w:t>
      </w:r>
    </w:p>
    <w:p w14:paraId="4BA101AE" w14:textId="1A0B4DAA" w:rsidR="000E69DB" w:rsidRPr="003407D2" w:rsidRDefault="000E69DB" w:rsidP="005B65D5">
      <w:pPr>
        <w:spacing w:before="60" w:after="60" w:line="288" w:lineRule="auto"/>
        <w:ind w:firstLine="720"/>
        <w:jc w:val="both"/>
        <w:rPr>
          <w:rFonts w:ascii="Times New Roman Bold" w:hAnsi="Times New Roman Bold"/>
          <w:b/>
          <w:bCs/>
          <w:spacing w:val="4"/>
        </w:rPr>
      </w:pPr>
      <w:bookmarkStart w:id="11" w:name="dieu_21"/>
      <w:r w:rsidRPr="003407D2">
        <w:rPr>
          <w:rFonts w:ascii="Times New Roman Bold" w:hAnsi="Times New Roman Bold"/>
          <w:b/>
          <w:spacing w:val="4"/>
        </w:rPr>
        <w:t>Điều 1</w:t>
      </w:r>
      <w:r w:rsidR="00BE0124" w:rsidRPr="003407D2">
        <w:rPr>
          <w:rFonts w:ascii="Times New Roman Bold" w:hAnsi="Times New Roman Bold"/>
          <w:b/>
          <w:spacing w:val="4"/>
        </w:rPr>
        <w:t>2</w:t>
      </w:r>
      <w:r w:rsidRPr="003407D2">
        <w:rPr>
          <w:rFonts w:ascii="Times New Roman Bold" w:hAnsi="Times New Roman Bold"/>
          <w:b/>
          <w:spacing w:val="4"/>
        </w:rPr>
        <w:t xml:space="preserve">. </w:t>
      </w:r>
      <w:r w:rsidRPr="003407D2">
        <w:rPr>
          <w:rFonts w:ascii="Times New Roman Bold" w:hAnsi="Times New Roman Bold"/>
          <w:b/>
          <w:bCs/>
          <w:spacing w:val="4"/>
          <w:lang w:val="nl-NL"/>
        </w:rPr>
        <w:t xml:space="preserve">Định mức phân bổ chi </w:t>
      </w:r>
      <w:r w:rsidRPr="003407D2">
        <w:rPr>
          <w:rFonts w:ascii="Times New Roman Bold" w:hAnsi="Times New Roman Bold"/>
          <w:b/>
          <w:bCs/>
          <w:spacing w:val="4"/>
        </w:rPr>
        <w:t>sự nghiệp giáo dục</w:t>
      </w:r>
      <w:bookmarkEnd w:id="11"/>
      <w:r w:rsidR="00C93832" w:rsidRPr="003407D2">
        <w:rPr>
          <w:rFonts w:ascii="Times New Roman Bold" w:hAnsi="Times New Roman Bold"/>
          <w:b/>
          <w:bCs/>
          <w:spacing w:val="4"/>
        </w:rPr>
        <w:t>, đào tạo và dạy nghề</w:t>
      </w:r>
    </w:p>
    <w:p w14:paraId="6D6477DD" w14:textId="7E329249" w:rsidR="009D0ABC" w:rsidRPr="003407D2" w:rsidRDefault="00286B00"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1.</w:t>
      </w:r>
      <w:r w:rsidR="009D0ABC" w:rsidRPr="003407D2">
        <w:t xml:space="preserve"> Về tiêu chí: Căn cứ số biên chế được cấp có thẩm quyền giao</w:t>
      </w:r>
      <w:r w:rsidR="00217D72" w:rsidRPr="003407D2">
        <w:t xml:space="preserve">; </w:t>
      </w:r>
      <w:r w:rsidR="009D0ABC" w:rsidRPr="003407D2">
        <w:t>Ngoài định mức chi thường xuyên được phân bổ theo biên chế được cấp có thẩm quyền giao</w:t>
      </w:r>
      <w:r w:rsidR="002B13CE" w:rsidRPr="003407D2">
        <w:t>,</w:t>
      </w:r>
      <w:r w:rsidR="009D0ABC" w:rsidRPr="003407D2">
        <w:t xml:space="preserve"> các đơn vị được phân bổ kinh phí chi tiền lương, tiền thưởng, các khoản phụ cấp theo lương và các khoản đóng góp theo quy định; kinh phí đặc thù thực hiện các nhiệm vụ.</w:t>
      </w:r>
    </w:p>
    <w:p w14:paraId="4257415C" w14:textId="20635E99" w:rsidR="009D0ABC" w:rsidRPr="003407D2" w:rsidRDefault="00FB25F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i/>
          <w:iCs/>
          <w:spacing w:val="-4"/>
        </w:rPr>
      </w:pPr>
      <w:r w:rsidRPr="003407D2">
        <w:rPr>
          <w:spacing w:val="-4"/>
        </w:rPr>
        <w:t xml:space="preserve">2. </w:t>
      </w:r>
      <w:r w:rsidR="009D0ABC" w:rsidRPr="003407D2">
        <w:rPr>
          <w:spacing w:val="-4"/>
        </w:rPr>
        <w:t>Định mức phân bổ chi hoạt động thường xuyên theo tiêu chí biên chế:</w:t>
      </w:r>
      <w:r w:rsidR="009D0ABC" w:rsidRPr="003407D2">
        <w:rPr>
          <w:spacing w:val="-4"/>
          <w:lang w:val="vi-VN"/>
        </w:rPr>
        <w:t xml:space="preserve"> </w:t>
      </w:r>
      <w:r w:rsidR="009D0ABC" w:rsidRPr="003407D2">
        <w:rPr>
          <w:spacing w:val="-4"/>
        </w:rPr>
        <w:t>22 triệu đồng/biên chế/năm</w:t>
      </w:r>
      <w:r w:rsidR="00FE58C7" w:rsidRPr="003407D2">
        <w:rPr>
          <w:spacing w:val="-4"/>
        </w:rPr>
        <w:t>.</w:t>
      </w:r>
    </w:p>
    <w:p w14:paraId="28734BCD" w14:textId="371F267F" w:rsidR="009D0ABC" w:rsidRPr="003407D2" w:rsidRDefault="00FB25F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3.</w:t>
      </w:r>
      <w:r w:rsidR="009D0ABC" w:rsidRPr="003407D2">
        <w:t xml:space="preserve"> Định mức phân bổ đã bao gồm:</w:t>
      </w:r>
    </w:p>
    <w:p w14:paraId="6A2FC818" w14:textId="52A4AE8B" w:rsidR="009D0ABC" w:rsidRPr="003407D2" w:rsidRDefault="00FB25F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a)</w:t>
      </w:r>
      <w:r w:rsidR="009D0ABC" w:rsidRPr="003407D2">
        <w:t xml:space="preserve"> </w:t>
      </w:r>
      <w:r w:rsidR="009D0ABC" w:rsidRPr="003407D2">
        <w:rPr>
          <w:lang w:val="vi-VN"/>
        </w:rPr>
        <w:t>Các khoản chi hành chính phục vụ hoạt động thường xuyên bộ máy của cơ quan, đơn vị</w:t>
      </w:r>
      <w:r w:rsidR="009D0ABC" w:rsidRPr="003407D2">
        <w:t xml:space="preserve"> như</w:t>
      </w:r>
      <w:r w:rsidR="009D0ABC" w:rsidRPr="003407D2">
        <w:rPr>
          <w:lang w:val="vi-VN"/>
        </w:rPr>
        <w:t xml:space="preserve">: </w:t>
      </w:r>
      <w:r w:rsidR="009D0ABC" w:rsidRPr="003407D2">
        <w:t>Chi tổ chức thực hiện công tác thi đua, khen thưởng; chi thưởng</w:t>
      </w:r>
      <w:r w:rsidR="009D0ABC" w:rsidRPr="003407D2">
        <w:rPr>
          <w:spacing w:val="-2"/>
        </w:rPr>
        <w:t>;</w:t>
      </w:r>
      <w:r w:rsidR="009D0ABC" w:rsidRPr="003407D2">
        <w:rPr>
          <w:lang w:val="vi-VN"/>
        </w:rPr>
        <w:t xml:space="preserve"> phúc lợi tập thể; thông tin, tuyên truyền, liên lạc; công tác phí, hội nghị; vật tư văn phòng, thanh toán dịch vụ công cộn</w:t>
      </w:r>
      <w:r w:rsidR="009D0ABC" w:rsidRPr="003407D2">
        <w:t>g (</w:t>
      </w:r>
      <w:r w:rsidR="009D0ABC" w:rsidRPr="003407D2">
        <w:rPr>
          <w:i/>
          <w:iCs/>
        </w:rPr>
        <w:t>bao gồm tiền điện, tiền nước)</w:t>
      </w:r>
      <w:r w:rsidR="009D0ABC" w:rsidRPr="003407D2">
        <w:rPr>
          <w:lang w:val="vi-VN"/>
        </w:rPr>
        <w:t xml:space="preserve"> tập huấn, bồi dưỡng chuyên môn nghiệp vụ;</w:t>
      </w:r>
      <w:r w:rsidR="009D0ABC" w:rsidRPr="003407D2">
        <w:t xml:space="preserve"> kinh phí hoạt động của Ban chỉ huy quân sự cơ quan, đơn vị; công tác phòng cháy chữa cháy; hoạt động trang thông tin điện tử nội bộ của cơ quan, đơn vị.</w:t>
      </w:r>
    </w:p>
    <w:p w14:paraId="461C2BA4" w14:textId="34D05258" w:rsidR="009D0ABC" w:rsidRPr="003407D2" w:rsidRDefault="00FB25F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b)</w:t>
      </w:r>
      <w:r w:rsidR="009D0ABC" w:rsidRPr="003407D2">
        <w:rPr>
          <w:lang w:val="vi-VN"/>
        </w:rPr>
        <w:t xml:space="preserve"> Các khoản chi nghiệp vụ mang tính chất thường xuyên hàng năm của cơ quan, đơn vị</w:t>
      </w:r>
      <w:r w:rsidR="009D0ABC" w:rsidRPr="003407D2">
        <w:t xml:space="preserve"> như</w:t>
      </w:r>
      <w:r w:rsidR="009D0ABC" w:rsidRPr="003407D2">
        <w:rPr>
          <w:lang w:val="vi-VN"/>
        </w:rPr>
        <w:t>: Chi nghiệp vụ chuyên môn; tuyên truyền, phổ biến văn bản quy phạm pháp luật; chi hoạt động kiểm tra và các nhiệm vụ phát sinh khác theo quy định thuộc chức năng, nhiệm vụ; chi hội thảo thỉnh giảng theo quy định</w:t>
      </w:r>
      <w:r w:rsidR="009D0ABC" w:rsidRPr="003407D2">
        <w:t>.</w:t>
      </w:r>
    </w:p>
    <w:p w14:paraId="41C31423" w14:textId="3AC3F1C7" w:rsidR="009D0ABC" w:rsidRPr="003407D2" w:rsidRDefault="00FB25F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c)</w:t>
      </w:r>
      <w:r w:rsidR="009D0ABC" w:rsidRPr="003407D2">
        <w:rPr>
          <w:spacing w:val="4"/>
          <w:lang w:val="vi-VN"/>
        </w:rPr>
        <w:t xml:space="preserve"> </w:t>
      </w:r>
      <w:r w:rsidR="009D0ABC" w:rsidRPr="003407D2">
        <w:rPr>
          <w:spacing w:val="4"/>
        </w:rPr>
        <w:t>Chi</w:t>
      </w:r>
      <w:r w:rsidR="009D0ABC" w:rsidRPr="003407D2">
        <w:rPr>
          <w:spacing w:val="4"/>
          <w:lang w:val="vi-VN"/>
        </w:rPr>
        <w:t xml:space="preserve"> </w:t>
      </w:r>
      <w:r w:rsidR="009D0ABC" w:rsidRPr="003407D2">
        <w:rPr>
          <w:spacing w:val="4"/>
        </w:rPr>
        <w:t xml:space="preserve">hoạt động công tác đảng theo </w:t>
      </w:r>
      <w:r w:rsidR="009D0ABC" w:rsidRPr="003407D2">
        <w:rPr>
          <w:spacing w:val="4"/>
          <w:lang w:val="vi-VN"/>
        </w:rPr>
        <w:t>Quyết định số 99-QĐ/TW ngày 30</w:t>
      </w:r>
      <w:r w:rsidR="00186BFC" w:rsidRPr="003407D2">
        <w:rPr>
          <w:spacing w:val="4"/>
        </w:rPr>
        <w:t xml:space="preserve"> tháng </w:t>
      </w:r>
      <w:r w:rsidR="009D0ABC" w:rsidRPr="003407D2">
        <w:rPr>
          <w:spacing w:val="4"/>
          <w:lang w:val="vi-VN"/>
        </w:rPr>
        <w:t>5</w:t>
      </w:r>
      <w:r w:rsidR="00186BFC" w:rsidRPr="003407D2">
        <w:rPr>
          <w:spacing w:val="4"/>
        </w:rPr>
        <w:t xml:space="preserve"> năm </w:t>
      </w:r>
      <w:r w:rsidR="009D0ABC" w:rsidRPr="003407D2">
        <w:rPr>
          <w:spacing w:val="4"/>
          <w:lang w:val="vi-VN"/>
        </w:rPr>
        <w:t>2012 của Ban Chấp hành Trung ương</w:t>
      </w:r>
      <w:r w:rsidR="00AE463F">
        <w:rPr>
          <w:spacing w:val="4"/>
        </w:rPr>
        <w:t>.</w:t>
      </w:r>
    </w:p>
    <w:p w14:paraId="73E84938" w14:textId="28DE9B43" w:rsidR="009D0ABC" w:rsidRPr="003407D2" w:rsidRDefault="00FB25FA"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lang w:eastAsia="vi-VN"/>
        </w:rPr>
      </w:pPr>
      <w:r w:rsidRPr="003407D2">
        <w:rPr>
          <w:spacing w:val="4"/>
          <w:lang w:eastAsia="vi-VN"/>
        </w:rPr>
        <w:t xml:space="preserve">d) </w:t>
      </w:r>
      <w:r w:rsidR="009D0ABC" w:rsidRPr="003407D2">
        <w:rPr>
          <w:spacing w:val="4"/>
          <w:lang w:eastAsia="vi-VN"/>
        </w:rPr>
        <w:t xml:space="preserve">Kinh phí bảo dưỡng, sửa chữa tài sản phục vụ công tác chuyên môn; kinh phí mua sắm, thay thế trang thiết bị, phương tiện làm việc của viên chức theo quy định. </w:t>
      </w:r>
    </w:p>
    <w:p w14:paraId="314DE6A0" w14:textId="37022489" w:rsidR="009D0ABC" w:rsidRPr="003407D2" w:rsidRDefault="00E442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4. </w:t>
      </w:r>
      <w:r w:rsidR="009D0ABC" w:rsidRPr="003407D2">
        <w:t>Định mức phân bổ chưa bao gồm:</w:t>
      </w:r>
    </w:p>
    <w:p w14:paraId="14955694" w14:textId="20AADD2B" w:rsidR="009D0ABC" w:rsidRPr="003407D2" w:rsidRDefault="00E442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a)</w:t>
      </w:r>
      <w:r w:rsidR="009D0ABC" w:rsidRPr="003407D2">
        <w:rPr>
          <w:spacing w:val="4"/>
        </w:rPr>
        <w:t xml:space="preserve"> Chi chế độ tiền thưởng đối với viên chức theo Nghị định số 73/2024/NĐ-CP ngày 30 tháng 6 năm 2024 của Chính phủ quy định mức lương cơ sở và chế độ tiền thưởng đối với cán bộ, công chức, viên chức và lực lượng vũ trang.</w:t>
      </w:r>
    </w:p>
    <w:p w14:paraId="4027260F" w14:textId="6C7B8E36" w:rsidR="009D0ABC" w:rsidRPr="003407D2" w:rsidRDefault="00E442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b)</w:t>
      </w:r>
      <w:r w:rsidR="009D0ABC" w:rsidRPr="003407D2">
        <w:t xml:space="preserve"> Chi phụ cấp ưu đãi đối với nhà giáo, cán bộ quản lý giáo dục theo Quyết định số 244/2005/QĐ-TTg ngày 06 tháng 10 năm 2005 của Thủ tướng Chính phủ; </w:t>
      </w:r>
      <w:r w:rsidR="009D0ABC" w:rsidRPr="003407D2">
        <w:lastRenderedPageBreak/>
        <w:t>Các khoản phụ cấp, trợ cấp đối với viên chức theo Nghị định số 76/2019/NĐ-CP ngày 08 tháng 10 năm 2019 của Chính phủ; Chế độ phụ cấp thâm niên nhà giáo theo Nghị định số 77/2021/NĐ-CP ngày 01 tháng 8 năm 2021 của Chính phủ; Phụ cấp đặc biệt theo Thông tư số 09/2005/TT-BNV ngày 05 tháng 01 năm 2005 của Bộ Nội vụ; các khoản phụ cấp ngành, nghề theo quy định của pháp luật.</w:t>
      </w:r>
    </w:p>
    <w:p w14:paraId="38EBF36D" w14:textId="5E3B0F86" w:rsidR="009D0ABC" w:rsidRPr="003407D2" w:rsidRDefault="00E442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t>c)</w:t>
      </w:r>
      <w:r w:rsidR="009D0ABC" w:rsidRPr="003407D2">
        <w:rPr>
          <w:spacing w:val="4"/>
        </w:rPr>
        <w:t xml:space="preserve"> Các chế độ, chính sách của </w:t>
      </w:r>
      <w:r w:rsidR="00043348" w:rsidRPr="003407D2">
        <w:rPr>
          <w:spacing w:val="4"/>
        </w:rPr>
        <w:t xml:space="preserve">trẻ em mần non; </w:t>
      </w:r>
      <w:r w:rsidR="009D0ABC" w:rsidRPr="003407D2">
        <w:rPr>
          <w:spacing w:val="4"/>
        </w:rPr>
        <w:t>học sinh, sinh viên theo quy định hiện hành.</w:t>
      </w:r>
    </w:p>
    <w:p w14:paraId="4EE67E9A" w14:textId="0B748A24" w:rsidR="009D0ABC" w:rsidRPr="003407D2" w:rsidRDefault="00E442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d)</w:t>
      </w:r>
      <w:r w:rsidR="009D0ABC" w:rsidRPr="003407D2">
        <w:t xml:space="preserve"> Chi thực hiện các đề án, nghị quyết và các nhiệm vụ không thường xuyên khác được cấp có thẩm quyền quyết định; </w:t>
      </w:r>
      <w:r w:rsidR="009D0ABC" w:rsidRPr="003407D2">
        <w:rPr>
          <w:iCs/>
          <w:lang w:val="nl-NL"/>
        </w:rPr>
        <w:t xml:space="preserve">kinh phí mua sắm, bảo dưỡng, sửa chữa tài sản công có giá trị lớn đã được cấp có thẩm quyền phê duyệt: </w:t>
      </w:r>
      <w:r w:rsidR="009D0ABC" w:rsidRPr="003407D2">
        <w:t>Ủy ban nhân dân tỉnh trình Hội đồng nhân dân tỉnh xem xét quyết định trong phương án phân bổ dự toán ngân sách hàng năm theo khả năng cân đối ngân sách địa phương.</w:t>
      </w:r>
    </w:p>
    <w:p w14:paraId="56B7CB3F" w14:textId="77777777" w:rsidR="000C5CB0" w:rsidRPr="003407D2" w:rsidRDefault="008E27C8"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5.</w:t>
      </w:r>
      <w:r w:rsidR="009D0ABC" w:rsidRPr="003407D2">
        <w:t xml:space="preserve"> Định mức phân bổ theo tiêu chí bổ sung: Các xã, phường được bổ sung kinh phí theo mức 1,2 triệu đồng/biên chế cán bộ công chức, viên chức được giao để thực hiện đào tạo, bồi dưỡng theo kế hoạch của cấp có thẩm quyền </w:t>
      </w:r>
      <w:r w:rsidR="009D0ABC" w:rsidRPr="003407D2">
        <w:rPr>
          <w:i/>
        </w:rPr>
        <w:t>(chưa bao gồm: Kinh phí đào tạo nghề cho lao động nông thôn)</w:t>
      </w:r>
      <w:r w:rsidR="009D0ABC" w:rsidRPr="003407D2">
        <w:t>.</w:t>
      </w:r>
      <w:bookmarkStart w:id="12" w:name="dieu_22"/>
    </w:p>
    <w:p w14:paraId="6AA06642" w14:textId="77777777" w:rsidR="000C5CB0"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rPr>
      </w:pPr>
      <w:r w:rsidRPr="003407D2">
        <w:rPr>
          <w:b/>
        </w:rPr>
        <w:t xml:space="preserve">Điều </w:t>
      </w:r>
      <w:r w:rsidR="00305DFD" w:rsidRPr="003407D2">
        <w:rPr>
          <w:b/>
        </w:rPr>
        <w:t>13.</w:t>
      </w:r>
      <w:r w:rsidRPr="003407D2">
        <w:rPr>
          <w:b/>
        </w:rPr>
        <w:t xml:space="preserve"> Định mức phân bổ chi sự nghiệp văn hóa thông tin, thể dục thể thao; Phát thanh - truyền hình</w:t>
      </w:r>
      <w:bookmarkEnd w:id="12"/>
    </w:p>
    <w:p w14:paraId="7358F407" w14:textId="20FB3A1E" w:rsidR="001D555F" w:rsidRPr="003407D2" w:rsidRDefault="00F02254"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1.</w:t>
      </w:r>
      <w:r w:rsidR="001D555F" w:rsidRPr="003407D2">
        <w:t xml:space="preserve"> Định mức theo tiêu chí dân số: 54.000 đồng/người dân/năm. Đối với các xã, phường có dân số dưới 13.500 dân được tính phần chênh lệch dân số để đảm bảo bằng mức dân số 13.500 dân. </w:t>
      </w:r>
    </w:p>
    <w:p w14:paraId="3696AE93" w14:textId="073DE69D" w:rsidR="001D555F" w:rsidRPr="003407D2" w:rsidRDefault="00F02254"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2.</w:t>
      </w:r>
      <w:r w:rsidR="001D555F" w:rsidRPr="003407D2">
        <w:t xml:space="preserve"> Hỗ trợ kinh phí tổ chức các lễ hội quy mô cấp tỉnh cụ thể: Lễ hội văn hóa du lịch tết độc lập tại xã Than Uyên: 3.000 triệu đồng/lễ hội/năm; Lễ hội đền thờ vua Lê Thái Tổ tại xã Lê Lợi: 1.500 triệu đồng/lễ hội/năm; Lễ hội Then Kin Pang xã Khổng Lào: 1.500 triệu đồng/lễ hội/năm.</w:t>
      </w:r>
    </w:p>
    <w:p w14:paraId="3F88A53B" w14:textId="550DB299" w:rsidR="001D555F" w:rsidRPr="003407D2" w:rsidRDefault="00F02254" w:rsidP="00BA4936">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3</w:t>
      </w:r>
      <w:r w:rsidR="001D555F" w:rsidRPr="003407D2">
        <w:t>. Định mức phân bổ đã bao gồm:</w:t>
      </w:r>
      <w:r w:rsidR="00BA4936" w:rsidRPr="003407D2">
        <w:t xml:space="preserve"> </w:t>
      </w:r>
      <w:r w:rsidR="001D555F" w:rsidRPr="003407D2">
        <w:t>Chi hoạt động</w:t>
      </w:r>
      <w:r w:rsidR="00B75DBD" w:rsidRPr="003407D2">
        <w:t xml:space="preserve"> văn hóa thông tin,</w:t>
      </w:r>
      <w:r w:rsidR="001D555F" w:rsidRPr="003407D2">
        <w:t xml:space="preserve"> thể dục, thể thao, du lịch, tham gia các lễ hội, tr</w:t>
      </w:r>
      <w:r w:rsidR="00C449E2" w:rsidRPr="003407D2">
        <w:t>ư</w:t>
      </w:r>
      <w:r w:rsidR="001D555F" w:rsidRPr="003407D2">
        <w:t>ng bày sản phẩm O</w:t>
      </w:r>
      <w:r w:rsidR="00930FA9" w:rsidRPr="003407D2">
        <w:t>COP</w:t>
      </w:r>
      <w:r w:rsidR="001D555F" w:rsidRPr="003407D2">
        <w:t xml:space="preserve">, tổ chức các lễ hội truyền thống, phát thanh, truyền thanh trên địa bàn các xã, phường. </w:t>
      </w:r>
    </w:p>
    <w:p w14:paraId="75249A4C" w14:textId="2FC289D2" w:rsidR="001D555F" w:rsidRPr="003407D2" w:rsidRDefault="00266F14"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4</w:t>
      </w:r>
      <w:r w:rsidR="001D555F" w:rsidRPr="003407D2">
        <w:t xml:space="preserve">. Định mức phân bổ chưa bao gồm: </w:t>
      </w:r>
    </w:p>
    <w:p w14:paraId="0B27F449" w14:textId="58431A44" w:rsidR="001D555F" w:rsidRPr="003407D2" w:rsidRDefault="001D55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 xml:space="preserve">a) Kinh phí tổ chức Đại hội thể dục - thể thao; hỗ trợ kinh phí cho các thôn, bản, tổ dân phố, khu phố (sau đây gọi chung là cộng đồng dân cư) để xây dựng và thực hiện hương ước, quy ước của cộng đồng dân cư trên địa bàn tỉnh theo Nghị quyết số 67/2024/NQ-HĐND ngày 09 tháng 12 năm 2024 của Hội đồng nhân dân tỉnh. </w:t>
      </w:r>
    </w:p>
    <w:p w14:paraId="56E9D519" w14:textId="77777777" w:rsidR="00C76691" w:rsidRPr="003407D2" w:rsidRDefault="001D555F"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b) Kinh phí thực hiện các đề án, nghị quyết của tỉnh: Ủy ban nhân dân tỉnh trình Hội đồng nhân dân tỉnh xem xét quyết định trong phương án phân bổ dự </w:t>
      </w:r>
      <w:r w:rsidRPr="003407D2">
        <w:lastRenderedPageBreak/>
        <w:t>toán ngân sách hàng năm theo khả năng cân đối ngân sách địa phương.</w:t>
      </w:r>
    </w:p>
    <w:p w14:paraId="351476D4" w14:textId="5FE9B3DD"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b/>
        </w:rPr>
        <w:t>Điều 1</w:t>
      </w:r>
      <w:r w:rsidR="00B178F6" w:rsidRPr="003407D2">
        <w:rPr>
          <w:b/>
        </w:rPr>
        <w:t>4</w:t>
      </w:r>
      <w:r w:rsidRPr="003407D2">
        <w:rPr>
          <w:b/>
        </w:rPr>
        <w:t xml:space="preserve">. </w:t>
      </w:r>
      <w:r w:rsidRPr="003407D2">
        <w:rPr>
          <w:b/>
          <w:lang w:val="nl-NL"/>
        </w:rPr>
        <w:t>Định mức phân bổ chi bảo</w:t>
      </w:r>
      <w:r w:rsidR="00664824" w:rsidRPr="003407D2">
        <w:rPr>
          <w:b/>
          <w:lang w:val="nl-NL"/>
        </w:rPr>
        <w:t xml:space="preserve"> đảm</w:t>
      </w:r>
      <w:r w:rsidRPr="003407D2">
        <w:rPr>
          <w:b/>
          <w:lang w:val="nl-NL"/>
        </w:rPr>
        <w:t xml:space="preserve"> xã hội</w:t>
      </w:r>
    </w:p>
    <w:p w14:paraId="05979FFF" w14:textId="1847E2FD"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t xml:space="preserve">1. Khoán kinh phí cho các xã, phường với mức khoán: 350 triệu đồng/xã; 450 triệu đồng/phường, để thực hiện một số nhiệm vụ chi bảo </w:t>
      </w:r>
      <w:r w:rsidR="00FE48F9">
        <w:rPr>
          <w:spacing w:val="4"/>
        </w:rPr>
        <w:t xml:space="preserve">đảm </w:t>
      </w:r>
      <w:r w:rsidRPr="003407D2">
        <w:rPr>
          <w:spacing w:val="4"/>
        </w:rPr>
        <w:t>xã hội gồm: Chi quà tặng chúc thọ, mừng thọ người cao tuổi trên địa bàn tỉnh theo Nghị quyết số 08/2019/NQ-HĐND ngày 23 tháng 7 năm 2019 của Hội đồng nhân dân tỉnh; chi hỗ trợ mai táng phí đối với người dân tộc thiểu số theo Nghị quyết số 53/2025/NQ-HĐND ngày 23 tháng 7 năm 2025 của Hội đồng nhân dân tỉnh; chi hỗ trợ người được phân công trực tiếp giúp đỡ người bị áp dụng biện pháp giáo dục tại xã, phường</w:t>
      </w:r>
      <w:r w:rsidR="00020830" w:rsidRPr="003407D2">
        <w:rPr>
          <w:spacing w:val="4"/>
        </w:rPr>
        <w:t xml:space="preserve"> </w:t>
      </w:r>
      <w:r w:rsidRPr="003407D2">
        <w:rPr>
          <w:spacing w:val="4"/>
        </w:rPr>
        <w:t>trên địa bàn theo Nghị quyết số 60/2022/NQ-HĐND ngày 09 tháng 12 năm 2022 của Hội đồng nhân dân tỉnh; chi thăm hỏi, tặng quà cá nhân ngày Thương binh - Liệt sĩ 27 tháng 7 và Tết Nguyên đán hàng năm theo Nghị quyết số 70/2023/NQ-HĐND ngày 08 tháng 12 năm 2023 của Hội đồng nhân dân tỉnh</w:t>
      </w:r>
      <w:r w:rsidR="00153AB0" w:rsidRPr="003407D2">
        <w:rPr>
          <w:spacing w:val="4"/>
        </w:rPr>
        <w:t>.</w:t>
      </w:r>
    </w:p>
    <w:p w14:paraId="4A3568C4" w14:textId="0C52D54D"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spacing w:val="-2"/>
        </w:rPr>
        <w:t>2. Kinh phí hỗ trợ đối với người cai nghiện ma túy; người được giao nhiệm vụ hỗ trợ các đối tượng cai nghiện tự nguyện tại gia đình, cộng đồng và quản lý sau cai nghiện ma túy trên địa bàn tỉnh theo Nghị quyết số 68/2023/NQ-HĐND ngày 08 tháng 10 năm 2023 của Hội đồng nhân dân tỉnh. Trợ cấp của cán bộ xã, phường</w:t>
      </w:r>
      <w:r w:rsidR="007E1D26" w:rsidRPr="003407D2">
        <w:rPr>
          <w:spacing w:val="-2"/>
        </w:rPr>
        <w:t xml:space="preserve"> </w:t>
      </w:r>
      <w:r w:rsidRPr="003407D2">
        <w:rPr>
          <w:spacing w:val="-2"/>
        </w:rPr>
        <w:t>già yếu đã nghỉ việc đang hưởng trợ cấp hằng tháng theo Quyết định số </w:t>
      </w:r>
      <w:bookmarkStart w:id="13" w:name="tvpllink_anolyiaabv"/>
      <w:r w:rsidRPr="003407D2">
        <w:rPr>
          <w:spacing w:val="-2"/>
        </w:rPr>
        <w:fldChar w:fldCharType="begin"/>
      </w:r>
      <w:r w:rsidRPr="003407D2">
        <w:rPr>
          <w:spacing w:val="-2"/>
        </w:rPr>
        <w:instrText xml:space="preserve"> HYPERLINK "https://thuvienphapluat.vn/van-ban/Lao-dong-Tien-luong/Quyet-dinh-130-CP-1975-Bo-sung-chinh-sach-che-do-dai-ngo-doi-voi-can-bo-xa-44650.aspx" \t "_blank" </w:instrText>
      </w:r>
      <w:r w:rsidRPr="003407D2">
        <w:rPr>
          <w:spacing w:val="-2"/>
        </w:rPr>
      </w:r>
      <w:r w:rsidRPr="003407D2">
        <w:rPr>
          <w:spacing w:val="-2"/>
        </w:rPr>
        <w:fldChar w:fldCharType="separate"/>
      </w:r>
      <w:r w:rsidRPr="003407D2">
        <w:rPr>
          <w:spacing w:val="-2"/>
        </w:rPr>
        <w:t>130-CP</w:t>
      </w:r>
      <w:r w:rsidRPr="003407D2">
        <w:rPr>
          <w:spacing w:val="-2"/>
        </w:rPr>
        <w:fldChar w:fldCharType="end"/>
      </w:r>
      <w:bookmarkEnd w:id="13"/>
      <w:r w:rsidRPr="003407D2">
        <w:rPr>
          <w:spacing w:val="-2"/>
        </w:rPr>
        <w:t> ngày 20 tháng 6 năm 1975 của Hội đồng Chính phủ bổ sung chính sách, chế độ đãi ngộ đối với cán bộ xã và Quyết định số </w:t>
      </w:r>
      <w:bookmarkStart w:id="14" w:name="tvpllink_ixgtwanjfb"/>
      <w:r w:rsidRPr="003407D2">
        <w:rPr>
          <w:spacing w:val="-2"/>
        </w:rPr>
        <w:fldChar w:fldCharType="begin"/>
      </w:r>
      <w:r w:rsidRPr="003407D2">
        <w:rPr>
          <w:spacing w:val="-2"/>
        </w:rPr>
        <w:instrText xml:space="preserve"> HYPERLINK "https://thuvienphapluat.vn/van-ban/Lao-dong-Tien-luong/Quyet-dinh-111-HDBT-sua-doi-chinh-sach-che-do-can-bo-xa-phuong-43153.aspx" \t "_blank" </w:instrText>
      </w:r>
      <w:r w:rsidRPr="003407D2">
        <w:rPr>
          <w:spacing w:val="-2"/>
        </w:rPr>
      </w:r>
      <w:r w:rsidRPr="003407D2">
        <w:rPr>
          <w:spacing w:val="-2"/>
        </w:rPr>
        <w:fldChar w:fldCharType="separate"/>
      </w:r>
      <w:r w:rsidRPr="003407D2">
        <w:rPr>
          <w:spacing w:val="-2"/>
        </w:rPr>
        <w:t>111-HĐBT</w:t>
      </w:r>
      <w:r w:rsidRPr="003407D2">
        <w:rPr>
          <w:spacing w:val="-2"/>
        </w:rPr>
        <w:fldChar w:fldCharType="end"/>
      </w:r>
      <w:bookmarkEnd w:id="14"/>
      <w:r w:rsidRPr="003407D2">
        <w:rPr>
          <w:spacing w:val="-2"/>
        </w:rPr>
        <w:t> ngày 13 tháng 10 năm 1981 của Hội đồng Bộ trưởng về việc sửa đổi, bổ sung một số chính sách, chế độ đối với cán bộ xã, phường theo Thông tư số 08/2024/TT-BNV ngày 05 tháng 7 năm 2024 của Bộ Nội vụ; Kinh phí thực hiện chính sách trợ giúp xã hội đối với đối tượng bảo trợ xã hội theo Nghị định </w:t>
      </w:r>
      <w:hyperlink r:id="rId11" w:tgtFrame="_blank" w:tooltip="Nghị định 136/2013/NĐ-CP" w:history="1">
        <w:r w:rsidRPr="003407D2">
          <w:rPr>
            <w:spacing w:val="-2"/>
          </w:rPr>
          <w:t>số 20/2021/NĐ-CP</w:t>
        </w:r>
      </w:hyperlink>
      <w:r w:rsidRPr="003407D2">
        <w:rPr>
          <w:spacing w:val="-2"/>
        </w:rPr>
        <w:t xml:space="preserve"> ngày 15 tháng 3 năm 2021 của Chính phủ; chính sách trợ cấp hưu trí xã hội theo Nghị định </w:t>
      </w:r>
      <w:hyperlink r:id="rId12" w:tgtFrame="_blank" w:tooltip="Nghị định 136/2013/NĐ-CP" w:history="1">
        <w:r w:rsidRPr="003407D2">
          <w:rPr>
            <w:spacing w:val="-2"/>
          </w:rPr>
          <w:t>số 176/2025/NĐ-CP</w:t>
        </w:r>
      </w:hyperlink>
      <w:r w:rsidRPr="003407D2">
        <w:rPr>
          <w:spacing w:val="-2"/>
        </w:rPr>
        <w:t> ngày 30 tháng 6 năm 2025 của Chính phủ; kinh phí chi trả đối với tổ chức dịch vụ chi trả chính sách trợ giúp xã hội hàng tháng cho đối tượng bảo trợ xã hội trên địa bàn tỉnh theo Nghị quyết số 68/2024/NQ-HĐND ngày 09</w:t>
      </w:r>
      <w:r w:rsidR="00210879" w:rsidRPr="003407D2">
        <w:rPr>
          <w:spacing w:val="-2"/>
        </w:rPr>
        <w:t xml:space="preserve"> tháng </w:t>
      </w:r>
      <w:r w:rsidRPr="003407D2">
        <w:rPr>
          <w:spacing w:val="-2"/>
        </w:rPr>
        <w:t>12</w:t>
      </w:r>
      <w:r w:rsidR="00210879" w:rsidRPr="003407D2">
        <w:rPr>
          <w:spacing w:val="-2"/>
        </w:rPr>
        <w:t xml:space="preserve"> năm </w:t>
      </w:r>
      <w:r w:rsidRPr="003407D2">
        <w:rPr>
          <w:spacing w:val="-2"/>
        </w:rPr>
        <w:t>2024; kinh phí thực hiện chính sách hỗ trợ tiền điện cho hộ nghèo, hộ chính sách xã hội và các chính sách bảo trợ xã hội khác được phân bổ trên cơ sở đối tượng thụ hưởng chính sách và mức chi trả theo quy định hiện hành.</w:t>
      </w:r>
    </w:p>
    <w:p w14:paraId="41AB0CB9" w14:textId="336152FA"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b/>
        </w:rPr>
        <w:t>Điều 1</w:t>
      </w:r>
      <w:r w:rsidR="00B178F6" w:rsidRPr="003407D2">
        <w:rPr>
          <w:b/>
        </w:rPr>
        <w:t>5</w:t>
      </w:r>
      <w:r w:rsidRPr="003407D2">
        <w:rPr>
          <w:b/>
        </w:rPr>
        <w:t xml:space="preserve">. </w:t>
      </w:r>
      <w:r w:rsidRPr="003407D2">
        <w:rPr>
          <w:b/>
          <w:bCs/>
        </w:rPr>
        <w:t>Định mức phân bổ chi sự nghiệp môi trường</w:t>
      </w:r>
    </w:p>
    <w:p w14:paraId="7A0E07C9" w14:textId="32B13C54"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Đối với các xã</w:t>
      </w:r>
      <w:r w:rsidR="00FE48F9">
        <w:t xml:space="preserve"> </w:t>
      </w:r>
      <w:r w:rsidRPr="003407D2">
        <w:t xml:space="preserve">Than Uyên, xã Tân Uyên, xã Bình Lư, </w:t>
      </w:r>
      <w:r w:rsidR="00FE48F9">
        <w:t>p</w:t>
      </w:r>
      <w:r w:rsidRPr="003407D2">
        <w:t xml:space="preserve">hường Đoàn Kết, </w:t>
      </w:r>
      <w:r w:rsidR="00FE48F9">
        <w:t>p</w:t>
      </w:r>
      <w:r w:rsidRPr="003407D2">
        <w:t xml:space="preserve">hường Tân phong, xã Phong Thổ, xã Sìn Hồ, xã Nậm Hàng, xã Bum Tở được phân bổ kinh phí theo mức 2.500 triệu đồng/xã, phường/năm. Đối với các xã còn </w:t>
      </w:r>
      <w:r w:rsidRPr="003407D2">
        <w:lastRenderedPageBreak/>
        <w:t>lại được phân bổ kinh phí theo m</w:t>
      </w:r>
      <w:r w:rsidR="00BB003E" w:rsidRPr="003407D2">
        <w:t>ứ</w:t>
      </w:r>
      <w:r w:rsidRPr="003407D2">
        <w:t>c 400 triệu đồng/xã/năm để thực hiện các nhiệm vụ chi bảo vệ môi trường theo Nghị quyết số 47/2024/NQ-HĐND ngày 30 tháng 9 năm 2024 của Hội đồng nhân dân tỉnh.</w:t>
      </w:r>
    </w:p>
    <w:p w14:paraId="1AC50229" w14:textId="2A78A5A8"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b/>
          <w:shd w:val="clear" w:color="auto" w:fill="FFFFFF"/>
        </w:rPr>
        <w:t xml:space="preserve">Điều </w:t>
      </w:r>
      <w:r w:rsidR="00C121FC" w:rsidRPr="003407D2">
        <w:rPr>
          <w:b/>
          <w:shd w:val="clear" w:color="auto" w:fill="FFFFFF"/>
        </w:rPr>
        <w:t>1</w:t>
      </w:r>
      <w:r w:rsidR="008D5F60" w:rsidRPr="003407D2">
        <w:rPr>
          <w:b/>
          <w:shd w:val="clear" w:color="auto" w:fill="FFFFFF"/>
        </w:rPr>
        <w:t>6</w:t>
      </w:r>
      <w:r w:rsidRPr="003407D2">
        <w:rPr>
          <w:b/>
          <w:shd w:val="clear" w:color="auto" w:fill="FFFFFF"/>
        </w:rPr>
        <w:t xml:space="preserve">. </w:t>
      </w:r>
      <w:r w:rsidRPr="003407D2">
        <w:rPr>
          <w:b/>
          <w:bCs/>
          <w:shd w:val="clear" w:color="auto" w:fill="FFFFFF"/>
        </w:rPr>
        <w:t>Định mức phân bổ chi Quốc phòng</w:t>
      </w:r>
    </w:p>
    <w:p w14:paraId="11675EEC" w14:textId="77777777"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spacing w:val="-8"/>
        </w:rPr>
        <w:t>1. Định mức phân bổ theo tiêu chí dân số: 15.000 đồng/người dân/năm và 160 triệu đồng/xã biên giới/năm. Đối với các xã, ph</w:t>
      </w:r>
      <w:r w:rsidR="00BB003E" w:rsidRPr="003407D2">
        <w:rPr>
          <w:spacing w:val="-8"/>
        </w:rPr>
        <w:t>ườ</w:t>
      </w:r>
      <w:r w:rsidRPr="003407D2">
        <w:rPr>
          <w:spacing w:val="-8"/>
        </w:rPr>
        <w:t>ng có dân số dưới 13.500 dân được tính phần chênh lệch dân số để đảm bảo bằng mức dân số 13.500 dân.</w:t>
      </w:r>
    </w:p>
    <w:p w14:paraId="2A82376C" w14:textId="77777777"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spacing w:val="4"/>
        </w:rPr>
        <w:t>a) Định mức phân bổ trên bao gồm kinh phí để thực hiện các nhiệm vụ thường xuyên, nhiệm vụ quốc phòng do ngân sách địa phương đảm bảo theo quy định</w:t>
      </w:r>
      <w:r w:rsidR="00153AB0" w:rsidRPr="003407D2">
        <w:rPr>
          <w:spacing w:val="4"/>
        </w:rPr>
        <w:t>.</w:t>
      </w:r>
    </w:p>
    <w:p w14:paraId="5F285971" w14:textId="77777777"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 b) Định mức phân bổ chưa bao gồm: Kinh phí huấn luyện dân quân tự vệ phân cấp cho cấp xã thực hiện theo quy định.</w:t>
      </w:r>
    </w:p>
    <w:p w14:paraId="68B1A921" w14:textId="3624E80A"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2. Định mức phân bổ theo tiêu chí bổ sung: Hỗ trợ các xã, phường thực hiện nhiệm vụ diễn tập phòng thủ </w:t>
      </w:r>
      <w:r w:rsidR="00B23496" w:rsidRPr="003407D2">
        <w:t xml:space="preserve">khu vực </w:t>
      </w:r>
      <w:r w:rsidRPr="003407D2">
        <w:t xml:space="preserve">theo kế hoạch của cấp có thẩm quyền phê duyệt với mức </w:t>
      </w:r>
      <w:r w:rsidR="00045925" w:rsidRPr="003407D2">
        <w:t>2.500</w:t>
      </w:r>
      <w:r w:rsidRPr="003407D2">
        <w:t xml:space="preserve"> triệu đồng</w:t>
      </w:r>
      <w:r w:rsidR="009C5162" w:rsidRPr="003407D2">
        <w:t>/khu vực</w:t>
      </w:r>
      <w:r w:rsidR="00045925" w:rsidRPr="003407D2">
        <w:t>/lần</w:t>
      </w:r>
      <w:r w:rsidR="00DE4BCC" w:rsidRPr="003407D2">
        <w:t xml:space="preserve"> diễn tập</w:t>
      </w:r>
      <w:r w:rsidRPr="003407D2">
        <w:t xml:space="preserve"> và kinh phí diễn tập phòng chống cháy rừng, phòng chống lụt bão và tìm kiếm cứu nạn, an ninh trật tự vùng di dân tự do theo kế hoạch của cấp có thẩm quyền phê duyệt với mức 300 triệu đồng/xã, phường/năm. </w:t>
      </w:r>
    </w:p>
    <w:p w14:paraId="5E2D1377" w14:textId="2105A7DA" w:rsidR="00C76691" w:rsidRPr="003407D2" w:rsidRDefault="000E69DB" w:rsidP="005B65D5">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rPr>
          <w:b/>
          <w:shd w:val="clear" w:color="auto" w:fill="FFFFFF"/>
        </w:rPr>
        <w:t xml:space="preserve">Điều </w:t>
      </w:r>
      <w:r w:rsidR="00B178F6" w:rsidRPr="003407D2">
        <w:rPr>
          <w:b/>
          <w:shd w:val="clear" w:color="auto" w:fill="FFFFFF"/>
        </w:rPr>
        <w:t>1</w:t>
      </w:r>
      <w:r w:rsidR="008D5F60" w:rsidRPr="003407D2">
        <w:rPr>
          <w:b/>
          <w:shd w:val="clear" w:color="auto" w:fill="FFFFFF"/>
        </w:rPr>
        <w:t>7</w:t>
      </w:r>
      <w:r w:rsidRPr="003407D2">
        <w:rPr>
          <w:b/>
          <w:shd w:val="clear" w:color="auto" w:fill="FFFFFF"/>
        </w:rPr>
        <w:t xml:space="preserve">. </w:t>
      </w:r>
      <w:r w:rsidRPr="003407D2">
        <w:rPr>
          <w:b/>
          <w:bCs/>
          <w:shd w:val="clear" w:color="auto" w:fill="FFFFFF"/>
        </w:rPr>
        <w:t>Định mức phân bổ chi An ninh</w:t>
      </w:r>
    </w:p>
    <w:p w14:paraId="2DDA5E87" w14:textId="77777777" w:rsidR="00C07CBE" w:rsidRPr="003407D2" w:rsidRDefault="000E69DB" w:rsidP="00C07CBE">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1. Định mức phân bổ theo tiêu chí dân số: Chi an ninh: 8.000 đồng/người dân/năm và 80 triệu đồng/xã biên giới/năm. </w:t>
      </w:r>
      <w:r w:rsidRPr="003407D2">
        <w:rPr>
          <w:spacing w:val="-8"/>
        </w:rPr>
        <w:t>Đối với các xã, phư</w:t>
      </w:r>
      <w:r w:rsidR="00BB003E" w:rsidRPr="003407D2">
        <w:rPr>
          <w:spacing w:val="-8"/>
        </w:rPr>
        <w:t>ờ</w:t>
      </w:r>
      <w:r w:rsidRPr="003407D2">
        <w:rPr>
          <w:spacing w:val="-8"/>
        </w:rPr>
        <w:t>ng có dân số dưới 13.500 dân được tính phần chênh lệch dân số để đảm bảo bằng mức dân số 13.500 dân.</w:t>
      </w:r>
    </w:p>
    <w:p w14:paraId="2C2CE405" w14:textId="77777777" w:rsidR="00C07CBE" w:rsidRPr="003407D2" w:rsidRDefault="000E69DB" w:rsidP="00C07CBE">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2. Định mức phân bổ trên bao gồm kinh phí hỗ trợ các đơn vị an ninh đóng trên địa bàn các xã, phường để thực hiện các nhiệm vụ cần thiết về an ninh và trật tự an toàn xã hội.</w:t>
      </w:r>
    </w:p>
    <w:p w14:paraId="4EB09F14" w14:textId="77777777" w:rsidR="00C07CBE" w:rsidRPr="003407D2" w:rsidRDefault="000E69DB" w:rsidP="00C07CBE">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 xml:space="preserve">3. Định mức phân bổ chưa bao gồm: Chi </w:t>
      </w:r>
      <w:bookmarkStart w:id="15" w:name="dieu_4"/>
      <w:r w:rsidRPr="003407D2">
        <w:t>hỗ trợ thường xuyên hằng tháng đối với người tham gia Tổ bảo vệ an ninh, trật tự ở cơ sở</w:t>
      </w:r>
      <w:bookmarkEnd w:id="15"/>
      <w:r w:rsidRPr="003407D2">
        <w:t xml:space="preserve"> theo Nghị quyết số 21/2024/NQ-HĐND ngày 17 tháng 7 năm 2024 của Hội đồng nhân dân tỉnh. Các khoản kinh phí đặc thù thực hiện nhiệm vụ an ninh được tỉnh giao.</w:t>
      </w:r>
    </w:p>
    <w:p w14:paraId="3A77EDC7" w14:textId="77777777" w:rsidR="001B65EA" w:rsidRPr="003407D2" w:rsidRDefault="00F50319" w:rsidP="001B65EA">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b/>
          <w:bCs/>
        </w:rPr>
      </w:pPr>
      <w:r w:rsidRPr="003407D2">
        <w:rPr>
          <w:b/>
        </w:rPr>
        <w:t xml:space="preserve">Điều 18. </w:t>
      </w:r>
      <w:r w:rsidRPr="003407D2">
        <w:rPr>
          <w:b/>
          <w:bCs/>
        </w:rPr>
        <w:t>Định mức phân bổ chi sự nghiệp kinh tế</w:t>
      </w:r>
    </w:p>
    <w:p w14:paraId="358A6331" w14:textId="07A6504F" w:rsidR="00E05446" w:rsidRPr="003407D2" w:rsidRDefault="004A6D86" w:rsidP="00E05446">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iCs/>
        </w:rPr>
      </w:pPr>
      <w:r w:rsidRPr="003407D2">
        <w:t xml:space="preserve">1. </w:t>
      </w:r>
      <w:r w:rsidR="000A7465" w:rsidRPr="003407D2">
        <w:t>Định mức</w:t>
      </w:r>
      <w:r w:rsidR="0054748F" w:rsidRPr="003407D2">
        <w:t xml:space="preserve"> </w:t>
      </w:r>
      <w:r w:rsidR="000A7465" w:rsidRPr="003407D2">
        <w:t>p</w:t>
      </w:r>
      <w:r w:rsidR="0054748F" w:rsidRPr="003407D2">
        <w:t xml:space="preserve">hân bổ theo tỷ trọng </w:t>
      </w:r>
      <w:r w:rsidR="0054748F" w:rsidRPr="003407D2">
        <w:rPr>
          <w:i/>
        </w:rPr>
        <w:t>(bằng 20%)</w:t>
      </w:r>
      <w:r w:rsidR="0054748F" w:rsidRPr="003407D2">
        <w:t xml:space="preserve"> tổng các khoản chi thường xuyên đã tính được theo định mức phân bổ </w:t>
      </w:r>
      <w:r w:rsidR="0054748F" w:rsidRPr="003407D2">
        <w:rPr>
          <w:iCs/>
        </w:rPr>
        <w:t xml:space="preserve">của cấp xã </w:t>
      </w:r>
      <w:r w:rsidR="0054748F" w:rsidRPr="003407D2">
        <w:rPr>
          <w:i/>
        </w:rPr>
        <w:t>(từ Điều 11 đến Điều 17 của quy định này)</w:t>
      </w:r>
      <w:r w:rsidR="005315ED" w:rsidRPr="003407D2">
        <w:rPr>
          <w:iCs/>
        </w:rPr>
        <w:t>. Đã bao gồm: Kinh phí xác định giá đất cụ thể.</w:t>
      </w:r>
    </w:p>
    <w:p w14:paraId="6B50B116" w14:textId="77777777" w:rsidR="00B9325D" w:rsidRPr="003407D2" w:rsidRDefault="00B9325D" w:rsidP="00B9325D">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8"/>
        </w:rPr>
      </w:pPr>
      <w:r w:rsidRPr="003407D2">
        <w:rPr>
          <w:spacing w:val="8"/>
        </w:rPr>
        <w:t>2. Đối với Trung tâm Dịch vụ tổng hợp: Tiêu chí, định mức phân bổ như sau:</w:t>
      </w:r>
    </w:p>
    <w:p w14:paraId="11A6820B" w14:textId="43BB5A91" w:rsidR="00B9325D" w:rsidRPr="003407D2" w:rsidRDefault="00B9325D" w:rsidP="00B9325D">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rPr>
          <w:spacing w:val="-4"/>
        </w:rPr>
        <w:lastRenderedPageBreak/>
        <w:t>a) Về tiêu chí: Căn cứ số biên chế được cấp có thẩm quyền phê duyệt. Ngoài định mức chi thường xuyên được phân bổ theo biên chế được cấp có thẩm quyền giao, các cơ quan, đơn vị được phân bổ kinh phí chi tiền lương, tiền thưởng, các khoản phụ cấp và các khoản đóng góp theo lương theo quy định, kinh phí đặc thù thực hiện các nhiệm vụ.</w:t>
      </w:r>
    </w:p>
    <w:p w14:paraId="3BD7ACF3" w14:textId="058E452C" w:rsidR="00B9325D" w:rsidRPr="003407D2" w:rsidRDefault="00B9325D" w:rsidP="00B9325D">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lang w:val="nl-NL"/>
        </w:rPr>
      </w:pPr>
      <w:r w:rsidRPr="003407D2">
        <w:rPr>
          <w:lang w:val="nl-NL"/>
        </w:rPr>
        <w:t xml:space="preserve">b) </w:t>
      </w:r>
      <w:r w:rsidRPr="003407D2">
        <w:rPr>
          <w:spacing w:val="-4"/>
        </w:rPr>
        <w:t xml:space="preserve">Định mức phân bổ chi hoạt động thường xuyên </w:t>
      </w:r>
      <w:r w:rsidRPr="003407D2">
        <w:rPr>
          <w:lang w:val="nl-NL"/>
        </w:rPr>
        <w:t xml:space="preserve">là: 20 triệu đồng/biên chế/năm. Định mức phân bổ đã bao gồm: </w:t>
      </w:r>
      <w:r w:rsidRPr="003407D2">
        <w:rPr>
          <w:spacing w:val="-4"/>
        </w:rPr>
        <w:t xml:space="preserve">Chi hoạt động thường xuyên theo tiêu chí biên chế: </w:t>
      </w:r>
      <w:r w:rsidRPr="003407D2">
        <w:rPr>
          <w:spacing w:val="-4"/>
          <w:lang w:val="vi-VN"/>
        </w:rPr>
        <w:t>Các khoản chi hành chính phục vụ hoạt động thường xuyên bộ máy các cơ quan, đơn vị</w:t>
      </w:r>
      <w:r w:rsidRPr="003407D2">
        <w:rPr>
          <w:spacing w:val="-4"/>
        </w:rPr>
        <w:t xml:space="preserve"> </w:t>
      </w:r>
      <w:r w:rsidRPr="003407D2">
        <w:t>như</w:t>
      </w:r>
      <w:r w:rsidRPr="003407D2">
        <w:rPr>
          <w:spacing w:val="-4"/>
          <w:lang w:val="vi-VN"/>
        </w:rPr>
        <w:t xml:space="preserve">: </w:t>
      </w:r>
      <w:r w:rsidRPr="003407D2">
        <w:t>Chi tổ chức thực hiện công tác thi đua, khen thưởng; chi thưởng</w:t>
      </w:r>
      <w:r w:rsidRPr="003407D2">
        <w:rPr>
          <w:spacing w:val="-4"/>
          <w:lang w:val="vi-VN"/>
        </w:rPr>
        <w:t>, phúc lợi tập thể; thông tin, tuyên truyền, liên lạc; công tác phí, hội nghị; vật tư văn phòng, thanh toán dịch vụ công cộng, tập huấn, bồi dưỡng</w:t>
      </w:r>
      <w:r w:rsidRPr="003407D2">
        <w:rPr>
          <w:spacing w:val="-4"/>
        </w:rPr>
        <w:t xml:space="preserve"> chuyên môn nghiệp vụ</w:t>
      </w:r>
      <w:r w:rsidRPr="003407D2">
        <w:rPr>
          <w:spacing w:val="-4"/>
          <w:lang w:val="vi-VN"/>
        </w:rPr>
        <w:t>;</w:t>
      </w:r>
      <w:r w:rsidRPr="003407D2">
        <w:rPr>
          <w:spacing w:val="-4"/>
        </w:rPr>
        <w:t xml:space="preserve"> </w:t>
      </w:r>
      <w:r w:rsidRPr="003407D2">
        <w:t xml:space="preserve">kinh phí hoạt động của Ban chỉ huy quân sự cơ quan, đơn vị; </w:t>
      </w:r>
      <w:r w:rsidRPr="003407D2">
        <w:rPr>
          <w:spacing w:val="-4"/>
        </w:rPr>
        <w:t xml:space="preserve">công tác phòng cháy chữa cháy; hoạt động trang thông tin điện </w:t>
      </w:r>
      <w:r w:rsidRPr="003407D2">
        <w:t>tử nội bộ của cơ quan, đơn vị</w:t>
      </w:r>
      <w:r w:rsidRPr="003407D2">
        <w:rPr>
          <w:spacing w:val="-4"/>
        </w:rPr>
        <w:t>.</w:t>
      </w:r>
      <w:r w:rsidRPr="003407D2">
        <w:rPr>
          <w:spacing w:val="4"/>
          <w:lang w:val="vi-VN"/>
        </w:rPr>
        <w:t xml:space="preserve"> </w:t>
      </w:r>
      <w:r w:rsidRPr="003407D2">
        <w:rPr>
          <w:spacing w:val="4"/>
        </w:rPr>
        <w:t>Chi</w:t>
      </w:r>
      <w:r w:rsidRPr="003407D2">
        <w:rPr>
          <w:spacing w:val="4"/>
          <w:lang w:val="vi-VN"/>
        </w:rPr>
        <w:t xml:space="preserve"> </w:t>
      </w:r>
      <w:r w:rsidRPr="003407D2">
        <w:rPr>
          <w:spacing w:val="4"/>
        </w:rPr>
        <w:t>hoạt động công tác đảng theo</w:t>
      </w:r>
      <w:r w:rsidRPr="003407D2">
        <w:rPr>
          <w:spacing w:val="4"/>
          <w:lang w:val="vi-VN"/>
        </w:rPr>
        <w:t xml:space="preserve"> Quyết định số 99-Q</w:t>
      </w:r>
      <w:r w:rsidRPr="003407D2">
        <w:rPr>
          <w:spacing w:val="4"/>
        </w:rPr>
        <w:t>Đ</w:t>
      </w:r>
      <w:r w:rsidRPr="003407D2">
        <w:rPr>
          <w:spacing w:val="4"/>
          <w:lang w:val="vi-VN"/>
        </w:rPr>
        <w:t xml:space="preserve">/TW </w:t>
      </w:r>
      <w:r w:rsidRPr="003407D2">
        <w:t xml:space="preserve">ngày 30 tháng 5 năm 2012 </w:t>
      </w:r>
      <w:r w:rsidRPr="003407D2">
        <w:rPr>
          <w:spacing w:val="4"/>
          <w:lang w:val="vi-VN"/>
        </w:rPr>
        <w:t>của Ban Chấp hành Trung ương</w:t>
      </w:r>
      <w:r w:rsidRPr="003407D2">
        <w:rPr>
          <w:spacing w:val="4"/>
        </w:rPr>
        <w:t>.</w:t>
      </w:r>
      <w:r w:rsidRPr="003407D2">
        <w:rPr>
          <w:spacing w:val="4"/>
          <w:lang w:val="vi-VN"/>
        </w:rPr>
        <w:t xml:space="preserve"> Kinh phí bảo dưỡng, sửa chữa tài sản phục vụ công tác chuyên môn; kinh phí mua sắm, thay thế trang thiết bị, phương tiện làm việc của viên chức theo quy định</w:t>
      </w:r>
      <w:r w:rsidRPr="003407D2">
        <w:rPr>
          <w:spacing w:val="4"/>
        </w:rPr>
        <w:t xml:space="preserve">. </w:t>
      </w:r>
    </w:p>
    <w:p w14:paraId="3AA8003A" w14:textId="5092B37A" w:rsidR="000A078D" w:rsidRPr="003407D2" w:rsidRDefault="00A11335" w:rsidP="000A078D">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rPr>
          <w:spacing w:val="-4"/>
        </w:rPr>
      </w:pPr>
      <w:r w:rsidRPr="003407D2">
        <w:t>3</w:t>
      </w:r>
      <w:r w:rsidR="00B23496" w:rsidRPr="003407D2">
        <w:t>. Định mức theo tiêu chí bổ sung: Đối với các tuyến đường do xã quản lý là 15 triệu đồng/km/năm. Ngoài ra, đối với các xã biên giới: Hỗ trợ kinh phí phát quang đường thông tầm nhìn biên giới là 15 triệu đồng/km/năm; hỗ trợ kinh phí quản lý, bảo trì các tuyến đường tuần tra biên giới là 15 triệu đồng/km/năm.</w:t>
      </w:r>
    </w:p>
    <w:p w14:paraId="41B3D16E" w14:textId="6F7D8C32" w:rsidR="00C07CBE" w:rsidRPr="003407D2" w:rsidRDefault="00CE7FDE" w:rsidP="00C07CBE">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4</w:t>
      </w:r>
      <w:r w:rsidR="00F50319" w:rsidRPr="003407D2">
        <w:t xml:space="preserve">. Định mức phân bổ </w:t>
      </w:r>
      <w:r w:rsidR="00524767" w:rsidRPr="003407D2">
        <w:t>chưa bao gồm:</w:t>
      </w:r>
    </w:p>
    <w:p w14:paraId="7EE2F832" w14:textId="77777777" w:rsidR="00C07CBE" w:rsidRPr="003407D2" w:rsidRDefault="000E69DB" w:rsidP="00C07CBE">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a) Kinh phí hỗ trợ giá sản phẩm, dịch vụ công ích thủy lợi</w:t>
      </w:r>
      <w:r w:rsidR="003C2BC9" w:rsidRPr="003407D2">
        <w:t>.</w:t>
      </w:r>
    </w:p>
    <w:p w14:paraId="04EF524C" w14:textId="77777777" w:rsidR="00C07CBE" w:rsidRPr="003407D2" w:rsidRDefault="000E69DB" w:rsidP="00C07CBE">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b) Kinh phí hỗ trợ bảo vệ đất trồng lúa</w:t>
      </w:r>
      <w:r w:rsidR="00B20D0E" w:rsidRPr="003407D2">
        <w:t>.</w:t>
      </w:r>
    </w:p>
    <w:p w14:paraId="20D0374B" w14:textId="77777777" w:rsidR="00C118CC" w:rsidRPr="003407D2" w:rsidRDefault="00B20D0E" w:rsidP="00C118CC">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c</w:t>
      </w:r>
      <w:r w:rsidR="000E69DB" w:rsidRPr="003407D2">
        <w:t>) Kinh phí thực hiện các đề án, nghị quyết của tỉnh</w:t>
      </w:r>
      <w:r w:rsidR="000E69DB" w:rsidRPr="003407D2">
        <w:rPr>
          <w:lang w:val="vi-VN"/>
        </w:rPr>
        <w:t xml:space="preserve">; </w:t>
      </w:r>
      <w:r w:rsidR="000E69DB" w:rsidRPr="003407D2">
        <w:t xml:space="preserve">kinh phí </w:t>
      </w:r>
      <w:r w:rsidR="000E69DB" w:rsidRPr="003407D2">
        <w:rPr>
          <w:lang w:val="vi-VN"/>
        </w:rPr>
        <w:t>hỗ trợ khắc phục hậu quả thiên tai</w:t>
      </w:r>
      <w:r w:rsidR="000E69DB" w:rsidRPr="003407D2">
        <w:t>, dịch bệnh</w:t>
      </w:r>
      <w:r w:rsidR="000E69DB" w:rsidRPr="003407D2">
        <w:rPr>
          <w:lang w:val="vi-VN"/>
        </w:rPr>
        <w:t>: Ủy ban nhân dân tỉnh trình Hội đồng nhân dân tỉnh xem xét quyết định trong phương án phân bổ dự toán ngân sách hàng năm theo khả năng cân đối ngân sách địa phương</w:t>
      </w:r>
      <w:r w:rsidR="003C2BC9" w:rsidRPr="003407D2">
        <w:t>.</w:t>
      </w:r>
    </w:p>
    <w:p w14:paraId="189703FF" w14:textId="74BA0EA1" w:rsidR="000E69DB" w:rsidRPr="003407D2" w:rsidRDefault="00B20D0E" w:rsidP="00C118CC">
      <w:pPr>
        <w:widowControl w:val="0"/>
        <w:pBdr>
          <w:top w:val="dotted" w:sz="4" w:space="0" w:color="FFFFFF"/>
          <w:left w:val="dotted" w:sz="4" w:space="0" w:color="FFFFFF"/>
          <w:bottom w:val="dotted" w:sz="4" w:space="11" w:color="FFFFFF"/>
          <w:right w:val="dotted" w:sz="4" w:space="0" w:color="FFFFFF"/>
        </w:pBdr>
        <w:tabs>
          <w:tab w:val="left" w:pos="2530"/>
        </w:tabs>
        <w:spacing w:before="60" w:after="60" w:line="288" w:lineRule="auto"/>
        <w:ind w:firstLine="720"/>
        <w:jc w:val="both"/>
      </w:pPr>
      <w:r w:rsidRPr="003407D2">
        <w:t>d</w:t>
      </w:r>
      <w:r w:rsidR="000E69DB" w:rsidRPr="003407D2">
        <w:t>) Kinh phí chi vệ sinh môi trường, chăm sóc cây xanh đô thị của Phường Đoàn Kết, Phường Tân Phong được xác định theo mức quy định của tỉnh sau khi giảm trừ số kinh phí được bố trí tại Điều</w:t>
      </w:r>
      <w:r w:rsidR="00FD35D0" w:rsidRPr="003407D2">
        <w:t xml:space="preserve"> 15</w:t>
      </w:r>
      <w:r w:rsidR="000E69DB" w:rsidRPr="003407D2">
        <w:t xml:space="preserve"> quy định này; kinh phí điện chiếu sáng (gồm tiền điện, vận hành, sửa chữa, thay thế) của Phường Đoàn Kết, Phường Tân Phong được xác định theo địa bàn đảm bảo tối đa bằng dự toán năm 2025 đã được giao.</w:t>
      </w:r>
    </w:p>
    <w:p w14:paraId="2649C52B" w14:textId="6EDEABD9" w:rsidR="004A159C" w:rsidRPr="003407D2" w:rsidRDefault="00F67B85"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MỤC</w:t>
      </w:r>
      <w:r w:rsidR="008E6FCA" w:rsidRPr="003407D2">
        <w:rPr>
          <w:b/>
          <w:bCs/>
          <w:sz w:val="28"/>
          <w:szCs w:val="28"/>
        </w:rPr>
        <w:t xml:space="preserve"> IV</w:t>
      </w:r>
    </w:p>
    <w:p w14:paraId="63933981" w14:textId="7D5FDB1E" w:rsidR="008E6FCA" w:rsidRPr="003407D2" w:rsidRDefault="009D6D4E"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lastRenderedPageBreak/>
        <w:t xml:space="preserve">ĐỊNH MỨC PHÂN BỔ CHI </w:t>
      </w:r>
      <w:r w:rsidR="00CA61D4" w:rsidRPr="003407D2">
        <w:rPr>
          <w:b/>
          <w:bCs/>
          <w:sz w:val="28"/>
          <w:szCs w:val="28"/>
        </w:rPr>
        <w:t>ĐỐI VỚI LAO ĐỘNG</w:t>
      </w:r>
      <w:r w:rsidRPr="003407D2">
        <w:rPr>
          <w:b/>
          <w:bCs/>
          <w:sz w:val="28"/>
          <w:szCs w:val="28"/>
        </w:rPr>
        <w:t xml:space="preserve"> HỢP ĐỒNG </w:t>
      </w:r>
      <w:r w:rsidR="002B2241" w:rsidRPr="003407D2">
        <w:rPr>
          <w:b/>
          <w:bCs/>
          <w:sz w:val="28"/>
          <w:szCs w:val="28"/>
        </w:rPr>
        <w:t>THỰC HIỆN CÔNG VIỆC HỖ TRỢ, PHỤC VỤ TRONG</w:t>
      </w:r>
      <w:r w:rsidR="00CA61D4" w:rsidRPr="003407D2">
        <w:rPr>
          <w:b/>
          <w:bCs/>
          <w:sz w:val="28"/>
          <w:szCs w:val="28"/>
        </w:rPr>
        <w:t xml:space="preserve"> CÁC CƠ QUAN ĐƠN VỊ CẤP TỈNH, CẤP XÃ </w:t>
      </w:r>
      <w:r w:rsidRPr="003407D2">
        <w:rPr>
          <w:b/>
          <w:bCs/>
          <w:sz w:val="28"/>
          <w:szCs w:val="28"/>
        </w:rPr>
        <w:t xml:space="preserve">THEO NGHỊ ĐỊNH SỐ </w:t>
      </w:r>
      <w:hyperlink r:id="rId13" w:tgtFrame="_blank" w:tooltip="Nghị định 68/2000/NĐ-CP" w:history="1">
        <w:r w:rsidR="008B6E56" w:rsidRPr="003407D2">
          <w:rPr>
            <w:b/>
            <w:bCs/>
            <w:sz w:val="28"/>
            <w:szCs w:val="28"/>
          </w:rPr>
          <w:t>111/2022</w:t>
        </w:r>
        <w:r w:rsidRPr="003407D2">
          <w:rPr>
            <w:b/>
            <w:bCs/>
            <w:sz w:val="28"/>
            <w:szCs w:val="28"/>
          </w:rPr>
          <w:t>/NĐ-CP</w:t>
        </w:r>
      </w:hyperlink>
      <w:r w:rsidRPr="003407D2">
        <w:rPr>
          <w:b/>
          <w:bCs/>
          <w:sz w:val="28"/>
          <w:szCs w:val="28"/>
        </w:rPr>
        <w:t xml:space="preserve"> NGÀY </w:t>
      </w:r>
      <w:r w:rsidR="008B6E56" w:rsidRPr="003407D2">
        <w:rPr>
          <w:b/>
          <w:bCs/>
          <w:sz w:val="28"/>
          <w:szCs w:val="28"/>
        </w:rPr>
        <w:t>30</w:t>
      </w:r>
      <w:r w:rsidRPr="003407D2">
        <w:rPr>
          <w:b/>
          <w:bCs/>
          <w:sz w:val="28"/>
          <w:szCs w:val="28"/>
        </w:rPr>
        <w:t xml:space="preserve"> THÁNG 1</w:t>
      </w:r>
      <w:r w:rsidR="008B6E56" w:rsidRPr="003407D2">
        <w:rPr>
          <w:b/>
          <w:bCs/>
          <w:sz w:val="28"/>
          <w:szCs w:val="28"/>
        </w:rPr>
        <w:t>2</w:t>
      </w:r>
      <w:r w:rsidRPr="003407D2">
        <w:rPr>
          <w:b/>
          <w:bCs/>
          <w:sz w:val="28"/>
          <w:szCs w:val="28"/>
        </w:rPr>
        <w:t xml:space="preserve"> NĂM 20</w:t>
      </w:r>
      <w:r w:rsidR="008B6E56" w:rsidRPr="003407D2">
        <w:rPr>
          <w:b/>
          <w:bCs/>
          <w:sz w:val="28"/>
          <w:szCs w:val="28"/>
        </w:rPr>
        <w:t>22</w:t>
      </w:r>
      <w:r w:rsidRPr="003407D2">
        <w:rPr>
          <w:b/>
          <w:bCs/>
          <w:sz w:val="28"/>
          <w:szCs w:val="28"/>
        </w:rPr>
        <w:t xml:space="preserve"> CỦA CHÍNH PHỦ</w:t>
      </w:r>
    </w:p>
    <w:p w14:paraId="635C6622" w14:textId="224C50F5" w:rsidR="0021681A" w:rsidRPr="003407D2" w:rsidRDefault="009D6D4E" w:rsidP="005B65D5">
      <w:pPr>
        <w:tabs>
          <w:tab w:val="left" w:pos="2002"/>
        </w:tabs>
        <w:spacing w:before="60" w:after="60" w:line="288" w:lineRule="auto"/>
        <w:ind w:firstLine="720"/>
        <w:jc w:val="both"/>
        <w:rPr>
          <w:b/>
          <w:bCs/>
          <w:iCs/>
        </w:rPr>
      </w:pPr>
      <w:r w:rsidRPr="003407D2">
        <w:rPr>
          <w:b/>
          <w:bCs/>
          <w:iCs/>
        </w:rPr>
        <w:t xml:space="preserve">Điều </w:t>
      </w:r>
      <w:r w:rsidR="008D5F60" w:rsidRPr="003407D2">
        <w:rPr>
          <w:b/>
          <w:bCs/>
          <w:iCs/>
        </w:rPr>
        <w:t>19</w:t>
      </w:r>
      <w:r w:rsidRPr="003407D2">
        <w:rPr>
          <w:b/>
          <w:bCs/>
          <w:iCs/>
        </w:rPr>
        <w:t>.</w:t>
      </w:r>
      <w:r w:rsidR="005F34B1" w:rsidRPr="003407D2">
        <w:rPr>
          <w:b/>
          <w:bCs/>
          <w:iCs/>
        </w:rPr>
        <w:t xml:space="preserve"> Tiêu chí,</w:t>
      </w:r>
      <w:r w:rsidRPr="003407D2">
        <w:rPr>
          <w:b/>
          <w:bCs/>
          <w:iCs/>
        </w:rPr>
        <w:t xml:space="preserve"> </w:t>
      </w:r>
      <w:r w:rsidR="005F34B1" w:rsidRPr="003407D2">
        <w:rPr>
          <w:b/>
          <w:bCs/>
          <w:iCs/>
        </w:rPr>
        <w:t>đ</w:t>
      </w:r>
      <w:r w:rsidR="008B6E56" w:rsidRPr="003407D2">
        <w:rPr>
          <w:b/>
          <w:bCs/>
          <w:iCs/>
        </w:rPr>
        <w:t>ịnh mức phân bổ</w:t>
      </w:r>
    </w:p>
    <w:p w14:paraId="7930530F" w14:textId="44722306" w:rsidR="008B6E56" w:rsidRPr="003407D2" w:rsidRDefault="0021681A" w:rsidP="005B65D5">
      <w:pPr>
        <w:tabs>
          <w:tab w:val="left" w:pos="2002"/>
        </w:tabs>
        <w:spacing w:before="60" w:after="60" w:line="288" w:lineRule="auto"/>
        <w:ind w:firstLine="720"/>
        <w:jc w:val="both"/>
        <w:rPr>
          <w:bCs/>
          <w:spacing w:val="-4"/>
          <w:shd w:val="clear" w:color="auto" w:fill="FFFFFF"/>
        </w:rPr>
      </w:pPr>
      <w:r w:rsidRPr="003407D2">
        <w:rPr>
          <w:bCs/>
          <w:spacing w:val="-4"/>
        </w:rPr>
        <w:t>1. Tiêu chí: T</w:t>
      </w:r>
      <w:r w:rsidR="008B6E56" w:rsidRPr="003407D2">
        <w:rPr>
          <w:bCs/>
          <w:spacing w:val="-4"/>
        </w:rPr>
        <w:t xml:space="preserve">heo số </w:t>
      </w:r>
      <w:r w:rsidR="00F13A84" w:rsidRPr="003407D2">
        <w:rPr>
          <w:bCs/>
          <w:spacing w:val="-4"/>
        </w:rPr>
        <w:t xml:space="preserve">lượng </w:t>
      </w:r>
      <w:r w:rsidR="008B6E56" w:rsidRPr="003407D2">
        <w:rPr>
          <w:bCs/>
          <w:spacing w:val="-4"/>
        </w:rPr>
        <w:t xml:space="preserve">lao động </w:t>
      </w:r>
      <w:r w:rsidR="00F13A84" w:rsidRPr="003407D2">
        <w:rPr>
          <w:bCs/>
          <w:spacing w:val="-4"/>
        </w:rPr>
        <w:t xml:space="preserve">hợp đồng </w:t>
      </w:r>
      <w:r w:rsidR="008B6E56" w:rsidRPr="003407D2">
        <w:rPr>
          <w:bCs/>
          <w:spacing w:val="-4"/>
        </w:rPr>
        <w:t>được cấp có thẩm quyền giao</w:t>
      </w:r>
      <w:r w:rsidRPr="003407D2">
        <w:rPr>
          <w:bCs/>
          <w:spacing w:val="-4"/>
        </w:rPr>
        <w:t>.</w:t>
      </w:r>
    </w:p>
    <w:p w14:paraId="444357D9" w14:textId="47BD9CE8" w:rsidR="0021681A" w:rsidRPr="003407D2" w:rsidRDefault="0021681A" w:rsidP="005B65D5">
      <w:pPr>
        <w:tabs>
          <w:tab w:val="left" w:pos="2002"/>
        </w:tabs>
        <w:spacing w:before="60" w:after="60" w:line="288" w:lineRule="auto"/>
        <w:ind w:firstLine="720"/>
        <w:jc w:val="both"/>
        <w:rPr>
          <w:shd w:val="clear" w:color="auto" w:fill="FFFFFF"/>
        </w:rPr>
      </w:pPr>
      <w:r w:rsidRPr="003407D2">
        <w:rPr>
          <w:shd w:val="clear" w:color="auto" w:fill="FFFFFF"/>
        </w:rPr>
        <w:t>2</w:t>
      </w:r>
      <w:r w:rsidR="008B6E56" w:rsidRPr="003407D2">
        <w:rPr>
          <w:shd w:val="clear" w:color="auto" w:fill="FFFFFF"/>
        </w:rPr>
        <w:t xml:space="preserve">. </w:t>
      </w:r>
      <w:r w:rsidRPr="003407D2">
        <w:rPr>
          <w:shd w:val="clear" w:color="auto" w:fill="FFFFFF"/>
        </w:rPr>
        <w:t>Định mức</w:t>
      </w:r>
      <w:r w:rsidR="00DD0EC9" w:rsidRPr="003407D2">
        <w:rPr>
          <w:shd w:val="clear" w:color="auto" w:fill="FFFFFF"/>
        </w:rPr>
        <w:t xml:space="preserve"> phân bổ</w:t>
      </w:r>
    </w:p>
    <w:p w14:paraId="4DEF5C16" w14:textId="5A003F8A" w:rsidR="008B6E56" w:rsidRPr="003407D2" w:rsidRDefault="0021681A" w:rsidP="005B65D5">
      <w:pPr>
        <w:tabs>
          <w:tab w:val="left" w:pos="2002"/>
        </w:tabs>
        <w:spacing w:before="60" w:after="60" w:line="288" w:lineRule="auto"/>
        <w:ind w:firstLine="720"/>
        <w:jc w:val="both"/>
        <w:rPr>
          <w:shd w:val="clear" w:color="auto" w:fill="FFFFFF"/>
        </w:rPr>
      </w:pPr>
      <w:r w:rsidRPr="003407D2">
        <w:rPr>
          <w:shd w:val="clear" w:color="auto" w:fill="FFFFFF"/>
        </w:rPr>
        <w:t xml:space="preserve">a) </w:t>
      </w:r>
      <w:r w:rsidR="008B6E56" w:rsidRPr="003407D2">
        <w:rPr>
          <w:shd w:val="clear" w:color="auto" w:fill="FFFFFF"/>
        </w:rPr>
        <w:t xml:space="preserve">Cơ quan quản lý hành chính định mức phân bổ là </w:t>
      </w:r>
      <w:r w:rsidR="00EB1DE0" w:rsidRPr="003407D2">
        <w:rPr>
          <w:shd w:val="clear" w:color="auto" w:fill="FFFFFF"/>
        </w:rPr>
        <w:t>1</w:t>
      </w:r>
      <w:r w:rsidR="00AF491C" w:rsidRPr="003407D2">
        <w:rPr>
          <w:shd w:val="clear" w:color="auto" w:fill="FFFFFF"/>
        </w:rPr>
        <w:t xml:space="preserve">38 </w:t>
      </w:r>
      <w:r w:rsidR="008B6E56" w:rsidRPr="003407D2">
        <w:rPr>
          <w:shd w:val="clear" w:color="auto" w:fill="FFFFFF"/>
        </w:rPr>
        <w:t>triệu đồng/người/năm.</w:t>
      </w:r>
    </w:p>
    <w:p w14:paraId="4CA52221" w14:textId="1E809033" w:rsidR="000C138D" w:rsidRPr="003407D2" w:rsidRDefault="0021681A" w:rsidP="005B65D5">
      <w:pPr>
        <w:tabs>
          <w:tab w:val="left" w:pos="2002"/>
        </w:tabs>
        <w:spacing w:before="60" w:after="60" w:line="288" w:lineRule="auto"/>
        <w:ind w:firstLine="720"/>
        <w:jc w:val="both"/>
        <w:rPr>
          <w:shd w:val="clear" w:color="auto" w:fill="FFFFFF"/>
        </w:rPr>
      </w:pPr>
      <w:r w:rsidRPr="003407D2">
        <w:rPr>
          <w:shd w:val="clear" w:color="auto" w:fill="FFFFFF"/>
        </w:rPr>
        <w:t>b)</w:t>
      </w:r>
      <w:r w:rsidR="008B6E56" w:rsidRPr="003407D2">
        <w:rPr>
          <w:shd w:val="clear" w:color="auto" w:fill="FFFFFF"/>
        </w:rPr>
        <w:t xml:space="preserve"> Đơn vị sự nghiệp định mức phân bổ là 10</w:t>
      </w:r>
      <w:r w:rsidR="00AF491C" w:rsidRPr="003407D2">
        <w:rPr>
          <w:shd w:val="clear" w:color="auto" w:fill="FFFFFF"/>
        </w:rPr>
        <w:t>4</w:t>
      </w:r>
      <w:r w:rsidR="008B6E56" w:rsidRPr="003407D2">
        <w:rPr>
          <w:shd w:val="clear" w:color="auto" w:fill="FFFFFF"/>
        </w:rPr>
        <w:t xml:space="preserve"> triệu đồng/người/năm.</w:t>
      </w:r>
    </w:p>
    <w:bookmarkEnd w:id="9"/>
    <w:p w14:paraId="6C3E302E" w14:textId="0B70AE77" w:rsidR="00BE27F3" w:rsidRPr="003407D2" w:rsidRDefault="00E10C54" w:rsidP="005B65D5">
      <w:pPr>
        <w:widowControl w:val="0"/>
        <w:spacing w:before="60" w:after="60" w:line="288" w:lineRule="auto"/>
        <w:ind w:firstLine="720"/>
        <w:jc w:val="both"/>
      </w:pPr>
      <w:r w:rsidRPr="003407D2">
        <w:t xml:space="preserve">3. </w:t>
      </w:r>
      <w:r w:rsidRPr="003407D2">
        <w:rPr>
          <w:rFonts w:hint="eastAsia"/>
        </w:rPr>
        <w:t>Đị</w:t>
      </w:r>
      <w:r w:rsidRPr="003407D2">
        <w:t>nh m</w:t>
      </w:r>
      <w:r w:rsidRPr="003407D2">
        <w:rPr>
          <w:rFonts w:hint="eastAsia"/>
        </w:rPr>
        <w:t>ứ</w:t>
      </w:r>
      <w:r w:rsidRPr="003407D2">
        <w:t>c ph</w:t>
      </w:r>
      <w:r w:rsidRPr="003407D2">
        <w:rPr>
          <w:rFonts w:hint="eastAsia"/>
        </w:rPr>
        <w:t>â</w:t>
      </w:r>
      <w:r w:rsidRPr="003407D2">
        <w:t>n b</w:t>
      </w:r>
      <w:r w:rsidRPr="003407D2">
        <w:rPr>
          <w:rFonts w:hint="eastAsia"/>
        </w:rPr>
        <w:t>ổ</w:t>
      </w:r>
      <w:r w:rsidRPr="003407D2">
        <w:t xml:space="preserve"> </w:t>
      </w:r>
      <w:r w:rsidR="00DD0EC9" w:rsidRPr="003407D2">
        <w:t>quy định tại khoản 2</w:t>
      </w:r>
      <w:r w:rsidRPr="003407D2">
        <w:t xml:space="preserve"> </w:t>
      </w:r>
      <w:r w:rsidR="00DD0EC9" w:rsidRPr="003407D2">
        <w:t xml:space="preserve"> Điều này </w:t>
      </w:r>
      <w:r w:rsidR="002D61AC" w:rsidRPr="003407D2">
        <w:t xml:space="preserve">đã </w:t>
      </w:r>
      <w:r w:rsidRPr="003407D2">
        <w:rPr>
          <w:rFonts w:hint="eastAsia"/>
        </w:rPr>
        <w:t>đả</w:t>
      </w:r>
      <w:r w:rsidRPr="003407D2">
        <w:t>m b</w:t>
      </w:r>
      <w:r w:rsidRPr="003407D2">
        <w:rPr>
          <w:rFonts w:hint="eastAsia"/>
        </w:rPr>
        <w:t>ả</w:t>
      </w:r>
      <w:r w:rsidRPr="003407D2">
        <w:t>o chi ho</w:t>
      </w:r>
      <w:r w:rsidRPr="003407D2">
        <w:rPr>
          <w:rFonts w:hint="eastAsia"/>
        </w:rPr>
        <w:t>ạ</w:t>
      </w:r>
      <w:r w:rsidRPr="003407D2">
        <w:t xml:space="preserve">t </w:t>
      </w:r>
      <w:r w:rsidRPr="003407D2">
        <w:rPr>
          <w:rFonts w:hint="eastAsia"/>
        </w:rPr>
        <w:t>độ</w:t>
      </w:r>
      <w:r w:rsidRPr="003407D2">
        <w:t>ng v</w:t>
      </w:r>
      <w:r w:rsidRPr="003407D2">
        <w:rPr>
          <w:rFonts w:hint="eastAsia"/>
        </w:rPr>
        <w:t>à</w:t>
      </w:r>
      <w:r w:rsidRPr="003407D2">
        <w:t xml:space="preserve"> chi ti</w:t>
      </w:r>
      <w:r w:rsidRPr="003407D2">
        <w:rPr>
          <w:rFonts w:hint="eastAsia"/>
        </w:rPr>
        <w:t>ề</w:t>
      </w:r>
      <w:r w:rsidRPr="003407D2">
        <w:t>n l</w:t>
      </w:r>
      <w:r w:rsidRPr="003407D2">
        <w:rPr>
          <w:rFonts w:hint="eastAsia"/>
        </w:rPr>
        <w:t>ươ</w:t>
      </w:r>
      <w:r w:rsidRPr="003407D2">
        <w:t>ng, ti</w:t>
      </w:r>
      <w:r w:rsidRPr="003407D2">
        <w:rPr>
          <w:rFonts w:hint="eastAsia"/>
        </w:rPr>
        <w:t>ề</w:t>
      </w:r>
      <w:r w:rsidRPr="003407D2">
        <w:t>n c</w:t>
      </w:r>
      <w:r w:rsidRPr="003407D2">
        <w:rPr>
          <w:rFonts w:hint="eastAsia"/>
        </w:rPr>
        <w:t>ô</w:t>
      </w:r>
      <w:r w:rsidRPr="003407D2">
        <w:t xml:space="preserve">ng lao </w:t>
      </w:r>
      <w:r w:rsidRPr="003407D2">
        <w:rPr>
          <w:rFonts w:hint="eastAsia"/>
        </w:rPr>
        <w:t>độ</w:t>
      </w:r>
      <w:r w:rsidRPr="003407D2">
        <w:t>ng, c</w:t>
      </w:r>
      <w:r w:rsidRPr="003407D2">
        <w:rPr>
          <w:rFonts w:hint="eastAsia"/>
        </w:rPr>
        <w:t>á</w:t>
      </w:r>
      <w:r w:rsidRPr="003407D2">
        <w:t>c kho</w:t>
      </w:r>
      <w:r w:rsidRPr="003407D2">
        <w:rPr>
          <w:rFonts w:hint="eastAsia"/>
        </w:rPr>
        <w:t>ả</w:t>
      </w:r>
      <w:r w:rsidRPr="003407D2">
        <w:t xml:space="preserve">n </w:t>
      </w:r>
      <w:r w:rsidRPr="003407D2">
        <w:rPr>
          <w:rFonts w:hint="eastAsia"/>
        </w:rPr>
        <w:t>đó</w:t>
      </w:r>
      <w:r w:rsidRPr="003407D2">
        <w:t>ng g</w:t>
      </w:r>
      <w:r w:rsidRPr="003407D2">
        <w:rPr>
          <w:rFonts w:hint="eastAsia"/>
        </w:rPr>
        <w:t>ó</w:t>
      </w:r>
      <w:r w:rsidRPr="003407D2">
        <w:t>p theo l</w:t>
      </w:r>
      <w:r w:rsidRPr="003407D2">
        <w:rPr>
          <w:rFonts w:hint="eastAsia"/>
        </w:rPr>
        <w:t>ươ</w:t>
      </w:r>
      <w:r w:rsidRPr="003407D2">
        <w:t>ng (b</w:t>
      </w:r>
      <w:r w:rsidRPr="003407D2">
        <w:rPr>
          <w:rFonts w:hint="eastAsia"/>
        </w:rPr>
        <w:t>ả</w:t>
      </w:r>
      <w:r w:rsidRPr="003407D2">
        <w:t>o hi</w:t>
      </w:r>
      <w:r w:rsidRPr="003407D2">
        <w:rPr>
          <w:rFonts w:hint="eastAsia"/>
        </w:rPr>
        <w:t>ể</w:t>
      </w:r>
      <w:r w:rsidRPr="003407D2">
        <w:t>m x</w:t>
      </w:r>
      <w:r w:rsidRPr="003407D2">
        <w:rPr>
          <w:rFonts w:hint="eastAsia"/>
        </w:rPr>
        <w:t>ã</w:t>
      </w:r>
      <w:r w:rsidRPr="003407D2">
        <w:t xml:space="preserve"> h</w:t>
      </w:r>
      <w:r w:rsidRPr="003407D2">
        <w:rPr>
          <w:rFonts w:hint="eastAsia"/>
        </w:rPr>
        <w:t>ộ</w:t>
      </w:r>
      <w:r w:rsidRPr="003407D2">
        <w:t>i, b</w:t>
      </w:r>
      <w:r w:rsidRPr="003407D2">
        <w:rPr>
          <w:rFonts w:hint="eastAsia"/>
        </w:rPr>
        <w:t>ả</w:t>
      </w:r>
      <w:r w:rsidRPr="003407D2">
        <w:t>o hi</w:t>
      </w:r>
      <w:r w:rsidRPr="003407D2">
        <w:rPr>
          <w:rFonts w:hint="eastAsia"/>
        </w:rPr>
        <w:t>ể</w:t>
      </w:r>
      <w:r w:rsidRPr="003407D2">
        <w:t>m y t</w:t>
      </w:r>
      <w:r w:rsidRPr="003407D2">
        <w:rPr>
          <w:rFonts w:hint="eastAsia"/>
        </w:rPr>
        <w:t>ế</w:t>
      </w:r>
      <w:r w:rsidR="001F0C42" w:rsidRPr="003407D2">
        <w:t>,…</w:t>
      </w:r>
      <w:r w:rsidRPr="003407D2">
        <w:t xml:space="preserve">) theo quy </w:t>
      </w:r>
      <w:r w:rsidRPr="003407D2">
        <w:rPr>
          <w:rFonts w:hint="eastAsia"/>
        </w:rPr>
        <w:t>đị</w:t>
      </w:r>
      <w:r w:rsidRPr="003407D2">
        <w:t>nh cho c</w:t>
      </w:r>
      <w:r w:rsidRPr="003407D2">
        <w:rPr>
          <w:rFonts w:hint="eastAsia"/>
        </w:rPr>
        <w:t>á</w:t>
      </w:r>
      <w:r w:rsidRPr="003407D2">
        <w:t xml:space="preserve">c </w:t>
      </w:r>
      <w:r w:rsidRPr="003407D2">
        <w:rPr>
          <w:rFonts w:hint="eastAsia"/>
        </w:rPr>
        <w:t>đố</w:t>
      </w:r>
      <w:r w:rsidRPr="003407D2">
        <w:t>i t</w:t>
      </w:r>
      <w:r w:rsidRPr="003407D2">
        <w:rPr>
          <w:rFonts w:hint="eastAsia"/>
        </w:rPr>
        <w:t>ượ</w:t>
      </w:r>
      <w:r w:rsidRPr="003407D2">
        <w:t xml:space="preserve">ng lao </w:t>
      </w:r>
      <w:r w:rsidRPr="003407D2">
        <w:rPr>
          <w:rFonts w:hint="eastAsia"/>
        </w:rPr>
        <w:t>độ</w:t>
      </w:r>
      <w:r w:rsidRPr="003407D2">
        <w:t>ng h</w:t>
      </w:r>
      <w:r w:rsidRPr="003407D2">
        <w:rPr>
          <w:rFonts w:hint="eastAsia"/>
        </w:rPr>
        <w:t>ợ</w:t>
      </w:r>
      <w:r w:rsidRPr="003407D2">
        <w:t xml:space="preserve">p </w:t>
      </w:r>
      <w:r w:rsidRPr="003407D2">
        <w:rPr>
          <w:rFonts w:hint="eastAsia"/>
        </w:rPr>
        <w:t>đồ</w:t>
      </w:r>
      <w:r w:rsidRPr="003407D2">
        <w:t>ng th</w:t>
      </w:r>
      <w:r w:rsidRPr="003407D2">
        <w:rPr>
          <w:rFonts w:hint="eastAsia"/>
        </w:rPr>
        <w:t>ự</w:t>
      </w:r>
      <w:r w:rsidRPr="003407D2">
        <w:t>c hi</w:t>
      </w:r>
      <w:r w:rsidRPr="003407D2">
        <w:rPr>
          <w:rFonts w:hint="eastAsia"/>
        </w:rPr>
        <w:t>ệ</w:t>
      </w:r>
      <w:r w:rsidRPr="003407D2">
        <w:t>n c</w:t>
      </w:r>
      <w:r w:rsidRPr="003407D2">
        <w:rPr>
          <w:rFonts w:hint="eastAsia"/>
        </w:rPr>
        <w:t>ô</w:t>
      </w:r>
      <w:r w:rsidRPr="003407D2">
        <w:t>ng vi</w:t>
      </w:r>
      <w:r w:rsidRPr="003407D2">
        <w:rPr>
          <w:rFonts w:hint="eastAsia"/>
        </w:rPr>
        <w:t>ệ</w:t>
      </w:r>
      <w:r w:rsidRPr="003407D2">
        <w:t>c h</w:t>
      </w:r>
      <w:r w:rsidRPr="003407D2">
        <w:rPr>
          <w:rFonts w:hint="eastAsia"/>
        </w:rPr>
        <w:t>ỗ</w:t>
      </w:r>
      <w:r w:rsidRPr="003407D2">
        <w:t xml:space="preserve"> tr</w:t>
      </w:r>
      <w:r w:rsidRPr="003407D2">
        <w:rPr>
          <w:rFonts w:hint="eastAsia"/>
        </w:rPr>
        <w:t>ợ</w:t>
      </w:r>
      <w:r w:rsidRPr="003407D2">
        <w:t>, ph</w:t>
      </w:r>
      <w:r w:rsidRPr="003407D2">
        <w:rPr>
          <w:rFonts w:hint="eastAsia"/>
        </w:rPr>
        <w:t>ụ</w:t>
      </w:r>
      <w:r w:rsidRPr="003407D2">
        <w:t>c v</w:t>
      </w:r>
      <w:r w:rsidRPr="003407D2">
        <w:rPr>
          <w:rFonts w:hint="eastAsia"/>
        </w:rPr>
        <w:t>ụ</w:t>
      </w:r>
      <w:r w:rsidRPr="003407D2">
        <w:t xml:space="preserve"> theo Ngh</w:t>
      </w:r>
      <w:r w:rsidRPr="003407D2">
        <w:rPr>
          <w:rFonts w:hint="eastAsia"/>
        </w:rPr>
        <w:t>ị</w:t>
      </w:r>
      <w:r w:rsidRPr="003407D2">
        <w:t xml:space="preserve"> </w:t>
      </w:r>
      <w:r w:rsidRPr="003407D2">
        <w:rPr>
          <w:rFonts w:hint="eastAsia"/>
        </w:rPr>
        <w:t>đị</w:t>
      </w:r>
      <w:r w:rsidRPr="003407D2">
        <w:t>nh s</w:t>
      </w:r>
      <w:r w:rsidRPr="003407D2">
        <w:rPr>
          <w:rFonts w:hint="eastAsia"/>
        </w:rPr>
        <w:t>ố</w:t>
      </w:r>
      <w:r w:rsidRPr="003407D2">
        <w:t xml:space="preserve"> 111/2022/N</w:t>
      </w:r>
      <w:r w:rsidRPr="003407D2">
        <w:rPr>
          <w:rFonts w:hint="eastAsia"/>
        </w:rPr>
        <w:t>Đ</w:t>
      </w:r>
      <w:r w:rsidRPr="003407D2">
        <w:t xml:space="preserve">-CP </w:t>
      </w:r>
      <w:r w:rsidR="00FD15D0" w:rsidRPr="003407D2">
        <w:t>ngày 30 th</w:t>
      </w:r>
      <w:r w:rsidR="004227E9" w:rsidRPr="003407D2">
        <w:t xml:space="preserve">áng 12 năm 2022 </w:t>
      </w:r>
      <w:r w:rsidRPr="003407D2">
        <w:t>c</w:t>
      </w:r>
      <w:r w:rsidRPr="003407D2">
        <w:rPr>
          <w:rFonts w:hint="eastAsia"/>
        </w:rPr>
        <w:t>ủ</w:t>
      </w:r>
      <w:r w:rsidRPr="003407D2">
        <w:t>a Ch</w:t>
      </w:r>
      <w:r w:rsidRPr="003407D2">
        <w:rPr>
          <w:rFonts w:hint="eastAsia"/>
        </w:rPr>
        <w:t>í</w:t>
      </w:r>
      <w:r w:rsidRPr="003407D2">
        <w:t>nh ph</w:t>
      </w:r>
      <w:r w:rsidRPr="003407D2">
        <w:rPr>
          <w:rFonts w:hint="eastAsia"/>
        </w:rPr>
        <w:t>ủ</w:t>
      </w:r>
      <w:r w:rsidR="004227E9" w:rsidRPr="003407D2">
        <w:t xml:space="preserve"> về hợp đồng đối với một số loại công việc trong cơ quan hành chính và đơn vị sự nghiệp công lập</w:t>
      </w:r>
      <w:r w:rsidR="00BE27F3" w:rsidRPr="003407D2">
        <w:t xml:space="preserve">. </w:t>
      </w:r>
    </w:p>
    <w:p w14:paraId="796AD161" w14:textId="2440790C" w:rsidR="00EA3C9B" w:rsidRPr="003407D2" w:rsidRDefault="00EA3C9B" w:rsidP="005B65D5">
      <w:pPr>
        <w:widowControl w:val="0"/>
        <w:spacing w:before="60" w:after="60" w:line="288" w:lineRule="auto"/>
        <w:ind w:firstLine="720"/>
        <w:jc w:val="both"/>
      </w:pPr>
      <w:r w:rsidRPr="003407D2">
        <w:t xml:space="preserve">4. </w:t>
      </w:r>
      <w:r w:rsidR="00E05863" w:rsidRPr="003407D2">
        <w:t xml:space="preserve">Định mức phân bổ quy định tại khoản 2 Điều này là định mức </w:t>
      </w:r>
      <w:r w:rsidR="00A82751" w:rsidRPr="003407D2">
        <w:t xml:space="preserve">phân bổ </w:t>
      </w:r>
      <w:r w:rsidR="002C0D42" w:rsidRPr="003407D2">
        <w:t>cho các cơ quan đơn vị để thực hiện chi ho</w:t>
      </w:r>
      <w:r w:rsidR="002C0D42" w:rsidRPr="003407D2">
        <w:rPr>
          <w:rFonts w:hint="eastAsia"/>
        </w:rPr>
        <w:t>ạ</w:t>
      </w:r>
      <w:r w:rsidR="002C0D42" w:rsidRPr="003407D2">
        <w:t xml:space="preserve">t </w:t>
      </w:r>
      <w:r w:rsidR="002C0D42" w:rsidRPr="003407D2">
        <w:rPr>
          <w:rFonts w:hint="eastAsia"/>
        </w:rPr>
        <w:t>độ</w:t>
      </w:r>
      <w:r w:rsidR="002C0D42" w:rsidRPr="003407D2">
        <w:t>ng v</w:t>
      </w:r>
      <w:r w:rsidR="002C0D42" w:rsidRPr="003407D2">
        <w:rPr>
          <w:rFonts w:hint="eastAsia"/>
        </w:rPr>
        <w:t>à</w:t>
      </w:r>
      <w:r w:rsidR="002C0D42" w:rsidRPr="003407D2">
        <w:t xml:space="preserve"> chi ti</w:t>
      </w:r>
      <w:r w:rsidR="002C0D42" w:rsidRPr="003407D2">
        <w:rPr>
          <w:rFonts w:hint="eastAsia"/>
        </w:rPr>
        <w:t>ề</w:t>
      </w:r>
      <w:r w:rsidR="002C0D42" w:rsidRPr="003407D2">
        <w:t>n l</w:t>
      </w:r>
      <w:r w:rsidR="002C0D42" w:rsidRPr="003407D2">
        <w:rPr>
          <w:rFonts w:hint="eastAsia"/>
        </w:rPr>
        <w:t>ươ</w:t>
      </w:r>
      <w:r w:rsidR="002C0D42" w:rsidRPr="003407D2">
        <w:t>ng, ti</w:t>
      </w:r>
      <w:r w:rsidR="002C0D42" w:rsidRPr="003407D2">
        <w:rPr>
          <w:rFonts w:hint="eastAsia"/>
        </w:rPr>
        <w:t>ề</w:t>
      </w:r>
      <w:r w:rsidR="002C0D42" w:rsidRPr="003407D2">
        <w:t>n c</w:t>
      </w:r>
      <w:r w:rsidR="002C0D42" w:rsidRPr="003407D2">
        <w:rPr>
          <w:rFonts w:hint="eastAsia"/>
        </w:rPr>
        <w:t>ô</w:t>
      </w:r>
      <w:r w:rsidR="002C0D42" w:rsidRPr="003407D2">
        <w:t xml:space="preserve">ng lao </w:t>
      </w:r>
      <w:r w:rsidR="002C0D42" w:rsidRPr="003407D2">
        <w:rPr>
          <w:rFonts w:hint="eastAsia"/>
        </w:rPr>
        <w:t>độ</w:t>
      </w:r>
      <w:r w:rsidR="002C0D42" w:rsidRPr="003407D2">
        <w:t>ng, c</w:t>
      </w:r>
      <w:r w:rsidR="002C0D42" w:rsidRPr="003407D2">
        <w:rPr>
          <w:rFonts w:hint="eastAsia"/>
        </w:rPr>
        <w:t>á</w:t>
      </w:r>
      <w:r w:rsidR="002C0D42" w:rsidRPr="003407D2">
        <w:t>c kho</w:t>
      </w:r>
      <w:r w:rsidR="002C0D42" w:rsidRPr="003407D2">
        <w:rPr>
          <w:rFonts w:hint="eastAsia"/>
        </w:rPr>
        <w:t>ả</w:t>
      </w:r>
      <w:r w:rsidR="002C0D42" w:rsidRPr="003407D2">
        <w:t xml:space="preserve">n </w:t>
      </w:r>
      <w:r w:rsidR="002C0D42" w:rsidRPr="003407D2">
        <w:rPr>
          <w:rFonts w:hint="eastAsia"/>
        </w:rPr>
        <w:t>đó</w:t>
      </w:r>
      <w:r w:rsidR="002C0D42" w:rsidRPr="003407D2">
        <w:t>ng g</w:t>
      </w:r>
      <w:r w:rsidR="002C0D42" w:rsidRPr="003407D2">
        <w:rPr>
          <w:rFonts w:hint="eastAsia"/>
        </w:rPr>
        <w:t>ó</w:t>
      </w:r>
      <w:r w:rsidR="002C0D42" w:rsidRPr="003407D2">
        <w:t>p theo l</w:t>
      </w:r>
      <w:r w:rsidR="002C0D42" w:rsidRPr="003407D2">
        <w:rPr>
          <w:rFonts w:hint="eastAsia"/>
        </w:rPr>
        <w:t>ươ</w:t>
      </w:r>
      <w:r w:rsidR="002C0D42" w:rsidRPr="003407D2">
        <w:t>ng</w:t>
      </w:r>
      <w:r w:rsidR="00B703E8" w:rsidRPr="003407D2">
        <w:t xml:space="preserve"> cho lao động hợp đồng. Ngoài định mức </w:t>
      </w:r>
      <w:r w:rsidR="00895558" w:rsidRPr="003407D2">
        <w:t xml:space="preserve">phân bổ </w:t>
      </w:r>
      <w:r w:rsidR="00151D4B" w:rsidRPr="003407D2">
        <w:t xml:space="preserve">tại Điều </w:t>
      </w:r>
      <w:r w:rsidR="00895558" w:rsidRPr="003407D2">
        <w:t xml:space="preserve">này </w:t>
      </w:r>
      <w:r w:rsidRPr="003407D2">
        <w:t xml:space="preserve">Thủ trưởng cơ quan, đơn vị căn cứ </w:t>
      </w:r>
      <w:r w:rsidR="009C0230" w:rsidRPr="003407D2">
        <w:t>nguồn kinh phí chi hoạt động thường xuyên, nguồn thu sự nghiệp và các nguồn hợp pháp khác</w:t>
      </w:r>
      <w:r w:rsidR="00CF4944" w:rsidRPr="003407D2">
        <w:t xml:space="preserve"> (nếu có)</w:t>
      </w:r>
      <w:r w:rsidR="009C0230" w:rsidRPr="003407D2">
        <w:t xml:space="preserve"> để </w:t>
      </w:r>
      <w:r w:rsidR="007F470D" w:rsidRPr="003407D2">
        <w:t>ký h</w:t>
      </w:r>
      <w:r w:rsidR="00295F16" w:rsidRPr="003407D2">
        <w:t>ợ</w:t>
      </w:r>
      <w:r w:rsidR="007F470D" w:rsidRPr="003407D2">
        <w:t xml:space="preserve">p đồng lao động đảm bảo chế độ chính sách cho người lao động, phù hợp với khả năng </w:t>
      </w:r>
      <w:r w:rsidR="00C17AE3" w:rsidRPr="003407D2">
        <w:t>ngân sách của cơ quan, đơn vị.</w:t>
      </w:r>
    </w:p>
    <w:p w14:paraId="2147EAB2" w14:textId="6230E586" w:rsidR="001B4731" w:rsidRPr="003407D2" w:rsidRDefault="001B4731"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MỤC V</w:t>
      </w:r>
    </w:p>
    <w:p w14:paraId="5F036D3A" w14:textId="77777777" w:rsidR="001B4731" w:rsidRPr="003407D2" w:rsidRDefault="001B4731" w:rsidP="005B65D5">
      <w:pPr>
        <w:pStyle w:val="NormalWeb"/>
        <w:shd w:val="clear" w:color="auto" w:fill="FFFFFF"/>
        <w:spacing w:before="60" w:beforeAutospacing="0" w:after="60" w:afterAutospacing="0" w:line="288" w:lineRule="auto"/>
        <w:ind w:firstLine="720"/>
        <w:jc w:val="center"/>
        <w:rPr>
          <w:b/>
          <w:bCs/>
          <w:sz w:val="28"/>
          <w:szCs w:val="28"/>
        </w:rPr>
      </w:pPr>
      <w:r w:rsidRPr="003407D2">
        <w:rPr>
          <w:b/>
          <w:bCs/>
          <w:sz w:val="28"/>
          <w:szCs w:val="28"/>
        </w:rPr>
        <w:t xml:space="preserve">DỰ PHÒNG NGÂN SÁCH </w:t>
      </w:r>
    </w:p>
    <w:p w14:paraId="1AC41743" w14:textId="4A2DAB4C" w:rsidR="004112BC" w:rsidRPr="003407D2" w:rsidRDefault="001B4731" w:rsidP="005B65D5">
      <w:pPr>
        <w:spacing w:before="60" w:after="60" w:line="288" w:lineRule="auto"/>
        <w:ind w:firstLine="720"/>
        <w:jc w:val="both"/>
        <w:rPr>
          <w:lang w:val="nl-NL"/>
        </w:rPr>
      </w:pPr>
      <w:bookmarkStart w:id="16" w:name="dieu_28"/>
      <w:r w:rsidRPr="003407D2">
        <w:rPr>
          <w:b/>
        </w:rPr>
        <w:t>Điều 2</w:t>
      </w:r>
      <w:r w:rsidR="008D5F60" w:rsidRPr="003407D2">
        <w:rPr>
          <w:b/>
        </w:rPr>
        <w:t>0</w:t>
      </w:r>
      <w:r w:rsidRPr="003407D2">
        <w:rPr>
          <w:b/>
        </w:rPr>
        <w:t xml:space="preserve">. </w:t>
      </w:r>
      <w:bookmarkEnd w:id="16"/>
      <w:r w:rsidR="004112BC" w:rsidRPr="003407D2">
        <w:rPr>
          <w:b/>
          <w:lang w:val="nl-NL"/>
        </w:rPr>
        <w:t>Định mức phân bổ dự phòng ngân sách địa phương</w:t>
      </w:r>
    </w:p>
    <w:p w14:paraId="3A6ADBCD" w14:textId="3F5F78C9" w:rsidR="0031422E" w:rsidRPr="003407D2" w:rsidRDefault="0031422E" w:rsidP="005B65D5">
      <w:pPr>
        <w:spacing w:before="60" w:after="60" w:line="288" w:lineRule="auto"/>
        <w:ind w:firstLine="720"/>
        <w:jc w:val="both"/>
        <w:rPr>
          <w:lang w:val="nl-NL"/>
        </w:rPr>
      </w:pPr>
      <w:r w:rsidRPr="003407D2">
        <w:rPr>
          <w:lang w:val="nl-NL"/>
        </w:rPr>
        <w:t>1. Tiêu chí, nguyên tắc: Định mức dự phòng đối với ngân sách cấp tỉnh và ngân sách cấp xã tính theo tỷ trọng trên tổng chi ngân sách địa phươn</w:t>
      </w:r>
      <w:r w:rsidR="007C1616" w:rsidRPr="003407D2">
        <w:rPr>
          <w:lang w:val="nl-NL"/>
        </w:rPr>
        <w:t>g.</w:t>
      </w:r>
    </w:p>
    <w:p w14:paraId="17B5A76E" w14:textId="77777777" w:rsidR="00743EDB" w:rsidRPr="003407D2" w:rsidRDefault="0031422E" w:rsidP="005B65D5">
      <w:pPr>
        <w:spacing w:before="60" w:after="60" w:line="288" w:lineRule="auto"/>
        <w:ind w:firstLine="720"/>
        <w:jc w:val="both"/>
        <w:rPr>
          <w:lang w:val="nl-NL"/>
        </w:rPr>
      </w:pPr>
      <w:r w:rsidRPr="003407D2">
        <w:rPr>
          <w:lang w:val="nl-NL"/>
        </w:rPr>
        <w:t>2. Định mức phân bổ</w:t>
      </w:r>
      <w:r w:rsidR="00092F03" w:rsidRPr="003407D2">
        <w:rPr>
          <w:lang w:val="nl-NL"/>
        </w:rPr>
        <w:t xml:space="preserve">: </w:t>
      </w:r>
      <w:r w:rsidRPr="003407D2">
        <w:rPr>
          <w:lang w:val="nl-NL"/>
        </w:rPr>
        <w:t xml:space="preserve">Đối với cấp tỉnh </w:t>
      </w:r>
      <w:r w:rsidR="00092F03" w:rsidRPr="003407D2">
        <w:rPr>
          <w:lang w:val="nl-NL"/>
        </w:rPr>
        <w:t xml:space="preserve">tối thiểu </w:t>
      </w:r>
      <w:r w:rsidRPr="003407D2">
        <w:rPr>
          <w:lang w:val="nl-NL"/>
        </w:rPr>
        <w:t>b</w:t>
      </w:r>
      <w:r w:rsidRPr="003407D2">
        <w:rPr>
          <w:bCs/>
          <w:lang w:val="nl-NL"/>
        </w:rPr>
        <w:t>ằng 2% tổng chi ngân sách cấp tỉnh</w:t>
      </w:r>
      <w:r w:rsidR="00D02E32" w:rsidRPr="003407D2">
        <w:rPr>
          <w:bCs/>
          <w:lang w:val="nl-NL"/>
        </w:rPr>
        <w:t xml:space="preserve"> </w:t>
      </w:r>
      <w:r w:rsidR="00D02E32" w:rsidRPr="003407D2">
        <w:rPr>
          <w:bCs/>
          <w:i/>
          <w:iCs/>
        </w:rPr>
        <w:t>(</w:t>
      </w:r>
      <w:r w:rsidR="00D02E32" w:rsidRPr="003407D2">
        <w:rPr>
          <w:i/>
          <w:iCs/>
          <w:lang w:eastAsia="x-none"/>
        </w:rPr>
        <w:t>không bao gồm chi bổ sung có mục tiêu từ ngân sách Trung ương)</w:t>
      </w:r>
      <w:r w:rsidR="00D14FA0" w:rsidRPr="003407D2">
        <w:rPr>
          <w:lang w:eastAsia="x-none"/>
        </w:rPr>
        <w:t>;</w:t>
      </w:r>
      <w:r w:rsidR="00D14FA0" w:rsidRPr="003407D2">
        <w:rPr>
          <w:lang w:val="nl-NL"/>
        </w:rPr>
        <w:t xml:space="preserve"> </w:t>
      </w:r>
      <w:r w:rsidR="00D14FA0" w:rsidRPr="003407D2">
        <w:rPr>
          <w:spacing w:val="6"/>
          <w:lang w:val="nl-NL"/>
        </w:rPr>
        <w:t>x</w:t>
      </w:r>
      <w:r w:rsidRPr="003407D2">
        <w:rPr>
          <w:spacing w:val="6"/>
          <w:lang w:val="nl-NL"/>
        </w:rPr>
        <w:t xml:space="preserve">ã, phường </w:t>
      </w:r>
      <w:r w:rsidR="00092F03" w:rsidRPr="003407D2">
        <w:rPr>
          <w:spacing w:val="6"/>
          <w:lang w:val="nl-NL"/>
        </w:rPr>
        <w:t xml:space="preserve">tối thiểu </w:t>
      </w:r>
      <w:r w:rsidRPr="003407D2">
        <w:rPr>
          <w:spacing w:val="6"/>
          <w:lang w:val="nl-NL"/>
        </w:rPr>
        <w:t>b</w:t>
      </w:r>
      <w:r w:rsidRPr="003407D2">
        <w:rPr>
          <w:bCs/>
          <w:spacing w:val="6"/>
          <w:lang w:val="nl-NL"/>
        </w:rPr>
        <w:t>ằng 2% tổng chi ngân sách cấp xã</w:t>
      </w:r>
      <w:r w:rsidR="001B4731" w:rsidRPr="003407D2">
        <w:rPr>
          <w:spacing w:val="6"/>
          <w:shd w:val="clear" w:color="auto" w:fill="FFFFFF"/>
        </w:rPr>
        <w:t xml:space="preserve"> </w:t>
      </w:r>
      <w:r w:rsidR="001B4731" w:rsidRPr="003407D2">
        <w:rPr>
          <w:i/>
          <w:iCs/>
          <w:spacing w:val="6"/>
          <w:shd w:val="clear" w:color="auto" w:fill="FFFFFF"/>
        </w:rPr>
        <w:t>(tổng chi ngân sách không bao gồm chi bổ sung có mục tiêu từ ngân sách cấp tỉnh cho ngân sách cấp xã)</w:t>
      </w:r>
      <w:r w:rsidR="001B4731" w:rsidRPr="003407D2">
        <w:rPr>
          <w:spacing w:val="6"/>
          <w:shd w:val="clear" w:color="auto" w:fill="FFFFFF"/>
        </w:rPr>
        <w:t>.</w:t>
      </w:r>
      <w:r w:rsidR="00B6248A" w:rsidRPr="003407D2">
        <w:rPr>
          <w:lang w:val="nl-NL"/>
        </w:rPr>
        <w:t xml:space="preserve"> </w:t>
      </w:r>
    </w:p>
    <w:p w14:paraId="62BFE289" w14:textId="77CA5ECA" w:rsidR="00D02E32" w:rsidRPr="003407D2" w:rsidRDefault="00743EDB" w:rsidP="005B65D5">
      <w:pPr>
        <w:spacing w:before="60" w:after="60" w:line="288" w:lineRule="auto"/>
        <w:ind w:firstLine="720"/>
        <w:jc w:val="both"/>
        <w:rPr>
          <w:lang w:val="nl-NL"/>
        </w:rPr>
      </w:pPr>
      <w:r w:rsidRPr="003407D2">
        <w:rPr>
          <w:lang w:val="nl-NL"/>
        </w:rPr>
        <w:lastRenderedPageBreak/>
        <w:t xml:space="preserve">Trên cơ sở dự toán </w:t>
      </w:r>
      <w:r w:rsidR="004B21A5" w:rsidRPr="003407D2">
        <w:rPr>
          <w:lang w:val="nl-NL"/>
        </w:rPr>
        <w:t xml:space="preserve">chi cân đối ngân sách địa phương, </w:t>
      </w:r>
      <w:r w:rsidR="004B21A5" w:rsidRPr="003407D2">
        <w:rPr>
          <w:lang w:eastAsia="x-none"/>
        </w:rPr>
        <w:t>c</w:t>
      </w:r>
      <w:r w:rsidR="00092F03" w:rsidRPr="003407D2">
        <w:rPr>
          <w:lang w:eastAsia="x-none"/>
        </w:rPr>
        <w:t xml:space="preserve">ăn cứ tình hình thực tế </w:t>
      </w:r>
      <w:r w:rsidR="008F2185" w:rsidRPr="003407D2">
        <w:rPr>
          <w:lang w:eastAsia="x-none"/>
        </w:rPr>
        <w:t>các cấp</w:t>
      </w:r>
      <w:r w:rsidR="00C402C5" w:rsidRPr="003407D2">
        <w:rPr>
          <w:lang w:eastAsia="x-none"/>
        </w:rPr>
        <w:t xml:space="preserve"> chủ động bố trí </w:t>
      </w:r>
      <w:r w:rsidR="00092F03" w:rsidRPr="003407D2">
        <w:rPr>
          <w:lang w:eastAsia="x-none"/>
        </w:rPr>
        <w:t xml:space="preserve">dự phòng </w:t>
      </w:r>
      <w:r w:rsidR="00C402C5" w:rsidRPr="003407D2">
        <w:rPr>
          <w:lang w:eastAsia="x-none"/>
        </w:rPr>
        <w:t xml:space="preserve">ngân sách </w:t>
      </w:r>
      <w:r w:rsidR="008F2185" w:rsidRPr="003407D2">
        <w:rPr>
          <w:lang w:eastAsia="x-none"/>
        </w:rPr>
        <w:t>cấp tỉnh, cấp xã</w:t>
      </w:r>
      <w:r w:rsidR="00C402C5" w:rsidRPr="003407D2">
        <w:rPr>
          <w:lang w:eastAsia="x-none"/>
        </w:rPr>
        <w:t xml:space="preserve"> </w:t>
      </w:r>
      <w:r w:rsidR="00092F03" w:rsidRPr="003407D2">
        <w:rPr>
          <w:lang w:eastAsia="x-none"/>
        </w:rPr>
        <w:t xml:space="preserve">đảm bảo theo </w:t>
      </w:r>
      <w:r w:rsidR="00092F03" w:rsidRPr="003407D2">
        <w:rPr>
          <w:lang w:val="x-none" w:eastAsia="x-none"/>
        </w:rPr>
        <w:t>quy định của Luật Ngân sách nhà nước</w:t>
      </w:r>
      <w:r w:rsidR="00987B1A" w:rsidRPr="003407D2">
        <w:rPr>
          <w:lang w:val="x-none" w:eastAsia="x-none"/>
        </w:rPr>
        <w:t xml:space="preserve"> và các văn bản hướng dẫn hiện hành</w:t>
      </w:r>
      <w:r w:rsidR="00092F03" w:rsidRPr="003407D2">
        <w:rPr>
          <w:lang w:val="x-none" w:eastAsia="x-none"/>
        </w:rPr>
        <w:t>.</w:t>
      </w:r>
      <w:r w:rsidR="00BF143B" w:rsidRPr="003407D2">
        <w:rPr>
          <w:lang w:val="x-none" w:eastAsia="x-none"/>
        </w:rPr>
        <w:t>/.</w:t>
      </w:r>
    </w:p>
    <w:p w14:paraId="787450AD" w14:textId="69F2D81F" w:rsidR="001B4731" w:rsidRPr="003407D2" w:rsidRDefault="004112BC" w:rsidP="00895558">
      <w:pPr>
        <w:widowControl w:val="0"/>
        <w:spacing w:before="120" w:after="120" w:line="312" w:lineRule="auto"/>
        <w:ind w:firstLine="720"/>
        <w:jc w:val="both"/>
      </w:pPr>
      <w:r w:rsidRPr="003407D2">
        <w:rPr>
          <w:noProof/>
        </w:rPr>
        <mc:AlternateContent>
          <mc:Choice Requires="wps">
            <w:drawing>
              <wp:anchor distT="0" distB="0" distL="114300" distR="114300" simplePos="0" relativeHeight="251662336" behindDoc="0" locked="0" layoutInCell="1" allowOverlap="1" wp14:anchorId="245A1BF8" wp14:editId="0805254B">
                <wp:simplePos x="0" y="0"/>
                <wp:positionH relativeFrom="column">
                  <wp:posOffset>1367790</wp:posOffset>
                </wp:positionH>
                <wp:positionV relativeFrom="paragraph">
                  <wp:posOffset>142875</wp:posOffset>
                </wp:positionV>
                <wp:extent cx="2943225" cy="0"/>
                <wp:effectExtent l="0" t="0" r="0" b="0"/>
                <wp:wrapNone/>
                <wp:docPr id="552052697" name="Straight Connector 6"/>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2259"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11.25pt" to="339.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" strokecolor="black [3040]"/>
            </w:pict>
          </mc:Fallback>
        </mc:AlternateContent>
      </w:r>
    </w:p>
    <w:p w14:paraId="5FE709B1" w14:textId="7C3455D2" w:rsidR="00E10C54" w:rsidRPr="003407D2" w:rsidRDefault="00E10C54" w:rsidP="00E10C54">
      <w:pPr>
        <w:widowControl w:val="0"/>
        <w:spacing w:before="120" w:after="120" w:line="312" w:lineRule="auto"/>
        <w:ind w:firstLine="720"/>
        <w:jc w:val="both"/>
      </w:pPr>
    </w:p>
    <w:p w14:paraId="713D8367" w14:textId="77777777" w:rsidR="00E10C54" w:rsidRPr="003407D2" w:rsidRDefault="00E10C54" w:rsidP="000C138D">
      <w:pPr>
        <w:tabs>
          <w:tab w:val="left" w:pos="2002"/>
        </w:tabs>
        <w:spacing w:before="60" w:line="295" w:lineRule="auto"/>
        <w:ind w:firstLine="720"/>
        <w:jc w:val="both"/>
        <w:rPr>
          <w:shd w:val="clear" w:color="auto" w:fill="FFFFFF"/>
        </w:rPr>
      </w:pPr>
    </w:p>
    <w:sectPr w:rsidR="00E10C54" w:rsidRPr="003407D2" w:rsidSect="009D20CB">
      <w:headerReference w:type="default" r:id="rId14"/>
      <w:pgSz w:w="11907" w:h="16840" w:code="9"/>
      <w:pgMar w:top="1134" w:right="1134" w:bottom="1134" w:left="1701" w:header="709"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6059" w14:textId="77777777" w:rsidR="001C669B" w:rsidRDefault="001C669B">
      <w:r>
        <w:separator/>
      </w:r>
    </w:p>
  </w:endnote>
  <w:endnote w:type="continuationSeparator" w:id="0">
    <w:p w14:paraId="24561862" w14:textId="77777777" w:rsidR="001C669B" w:rsidRDefault="001C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F534" w14:textId="77777777" w:rsidR="001C669B" w:rsidRDefault="001C669B">
      <w:r>
        <w:separator/>
      </w:r>
    </w:p>
  </w:footnote>
  <w:footnote w:type="continuationSeparator" w:id="0">
    <w:p w14:paraId="5BA625C6" w14:textId="77777777" w:rsidR="001C669B" w:rsidRDefault="001C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429569"/>
      <w:docPartObj>
        <w:docPartGallery w:val="Page Numbers (Top of Page)"/>
        <w:docPartUnique/>
      </w:docPartObj>
    </w:sdtPr>
    <w:sdtEndPr>
      <w:rPr>
        <w:noProof/>
      </w:rPr>
    </w:sdtEndPr>
    <w:sdtContent>
      <w:p w14:paraId="7B6EDABC" w14:textId="79118EDA" w:rsidR="004A43CF" w:rsidRDefault="004A43CF">
        <w:pPr>
          <w:pStyle w:val="Header"/>
          <w:jc w:val="center"/>
        </w:pPr>
        <w:r>
          <w:fldChar w:fldCharType="begin"/>
        </w:r>
        <w:r>
          <w:instrText xml:space="preserve"> PAGE   \* MERGEFORMAT </w:instrText>
        </w:r>
        <w:r>
          <w:fldChar w:fldCharType="separate"/>
        </w:r>
        <w:r w:rsidR="004E2946">
          <w:rPr>
            <w:noProof/>
          </w:rPr>
          <w:t>3</w:t>
        </w:r>
        <w:r>
          <w:rPr>
            <w:noProof/>
          </w:rPr>
          <w:fldChar w:fldCharType="end"/>
        </w:r>
      </w:p>
    </w:sdtContent>
  </w:sdt>
  <w:p w14:paraId="695E716B" w14:textId="77777777" w:rsidR="004A43CF" w:rsidRPr="00022D2F" w:rsidRDefault="004A43CF">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B77"/>
    <w:multiLevelType w:val="hybridMultilevel"/>
    <w:tmpl w:val="A5068482"/>
    <w:lvl w:ilvl="0" w:tplc="7670492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0B2C"/>
    <w:multiLevelType w:val="hybridMultilevel"/>
    <w:tmpl w:val="FCA6034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D5646"/>
    <w:multiLevelType w:val="hybridMultilevel"/>
    <w:tmpl w:val="4E905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5336C"/>
    <w:multiLevelType w:val="hybridMultilevel"/>
    <w:tmpl w:val="2DCE80A6"/>
    <w:lvl w:ilvl="0" w:tplc="8D8EEB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AFD2D05"/>
    <w:multiLevelType w:val="hybridMultilevel"/>
    <w:tmpl w:val="81122A28"/>
    <w:lvl w:ilvl="0" w:tplc="B93848FA">
      <w:start w:val="2"/>
      <w:numFmt w:val="decimal"/>
      <w:lvlText w:val="%1."/>
      <w:lvlJc w:val="left"/>
      <w:pPr>
        <w:ind w:left="1069"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864322"/>
    <w:multiLevelType w:val="hybridMultilevel"/>
    <w:tmpl w:val="C0527BCA"/>
    <w:lvl w:ilvl="0" w:tplc="F0CC51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3FA0409"/>
    <w:multiLevelType w:val="hybridMultilevel"/>
    <w:tmpl w:val="077EB706"/>
    <w:lvl w:ilvl="0" w:tplc="B4C80610">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826980"/>
    <w:multiLevelType w:val="hybridMultilevel"/>
    <w:tmpl w:val="D2E410C2"/>
    <w:lvl w:ilvl="0" w:tplc="E76E2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73025"/>
    <w:multiLevelType w:val="hybridMultilevel"/>
    <w:tmpl w:val="59F8F520"/>
    <w:lvl w:ilvl="0" w:tplc="FB84A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A5E50AE"/>
    <w:multiLevelType w:val="hybridMultilevel"/>
    <w:tmpl w:val="90F0D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D2B82"/>
    <w:multiLevelType w:val="hybridMultilevel"/>
    <w:tmpl w:val="59240D80"/>
    <w:lvl w:ilvl="0" w:tplc="FEB89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8C46E3"/>
    <w:multiLevelType w:val="hybridMultilevel"/>
    <w:tmpl w:val="30546A88"/>
    <w:lvl w:ilvl="0" w:tplc="EF30C8F0">
      <w:start w:val="2"/>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5B4E65"/>
    <w:multiLevelType w:val="hybridMultilevel"/>
    <w:tmpl w:val="E58A94A4"/>
    <w:lvl w:ilvl="0" w:tplc="F0209A9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16726"/>
    <w:multiLevelType w:val="hybridMultilevel"/>
    <w:tmpl w:val="552AAFDA"/>
    <w:lvl w:ilvl="0" w:tplc="495239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01739"/>
    <w:multiLevelType w:val="hybridMultilevel"/>
    <w:tmpl w:val="739CA1EE"/>
    <w:lvl w:ilvl="0" w:tplc="617E9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660117"/>
    <w:multiLevelType w:val="hybridMultilevel"/>
    <w:tmpl w:val="CB287494"/>
    <w:lvl w:ilvl="0" w:tplc="6D582F74">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37823999"/>
    <w:multiLevelType w:val="hybridMultilevel"/>
    <w:tmpl w:val="BA24AFEA"/>
    <w:lvl w:ilvl="0" w:tplc="266C697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898502E"/>
    <w:multiLevelType w:val="hybridMultilevel"/>
    <w:tmpl w:val="0380BFA8"/>
    <w:lvl w:ilvl="0" w:tplc="0B96F50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429FC"/>
    <w:multiLevelType w:val="hybridMultilevel"/>
    <w:tmpl w:val="63D697B0"/>
    <w:lvl w:ilvl="0" w:tplc="FEB27ADA">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B672671"/>
    <w:multiLevelType w:val="hybridMultilevel"/>
    <w:tmpl w:val="12F21E32"/>
    <w:lvl w:ilvl="0" w:tplc="3C40F5E6">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CF838F4"/>
    <w:multiLevelType w:val="hybridMultilevel"/>
    <w:tmpl w:val="AAECC966"/>
    <w:lvl w:ilvl="0" w:tplc="8910B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A329B7"/>
    <w:multiLevelType w:val="hybridMultilevel"/>
    <w:tmpl w:val="30546A88"/>
    <w:lvl w:ilvl="0" w:tplc="FFFFFFFF">
      <w:start w:val="2"/>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409B2C59"/>
    <w:multiLevelType w:val="hybridMultilevel"/>
    <w:tmpl w:val="FD18113E"/>
    <w:lvl w:ilvl="0" w:tplc="1E200B40">
      <w:start w:val="2"/>
      <w:numFmt w:val="decimal"/>
      <w:lvlText w:val="%1."/>
      <w:lvlJc w:val="left"/>
      <w:pPr>
        <w:ind w:left="1069" w:hanging="360"/>
      </w:pPr>
      <w:rPr>
        <w:rFonts w:hint="default"/>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1727402"/>
    <w:multiLevelType w:val="hybridMultilevel"/>
    <w:tmpl w:val="298ADB26"/>
    <w:lvl w:ilvl="0" w:tplc="C1D0B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335B4A"/>
    <w:multiLevelType w:val="hybridMultilevel"/>
    <w:tmpl w:val="08D09366"/>
    <w:lvl w:ilvl="0" w:tplc="76340D2E">
      <w:start w:val="6"/>
      <w:numFmt w:val="decimal"/>
      <w:lvlText w:val="%1."/>
      <w:lvlJc w:val="left"/>
      <w:pPr>
        <w:ind w:left="1069" w:hanging="360"/>
      </w:pPr>
      <w:rPr>
        <w:rFonts w:hint="default"/>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6EB5C62"/>
    <w:multiLevelType w:val="hybridMultilevel"/>
    <w:tmpl w:val="27F8BF2E"/>
    <w:lvl w:ilvl="0" w:tplc="ABD8F6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E7192C"/>
    <w:multiLevelType w:val="hybridMultilevel"/>
    <w:tmpl w:val="2F2ADB86"/>
    <w:lvl w:ilvl="0" w:tplc="9B2ED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A72CA2"/>
    <w:multiLevelType w:val="hybridMultilevel"/>
    <w:tmpl w:val="9FE21786"/>
    <w:lvl w:ilvl="0" w:tplc="7D662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471ECF"/>
    <w:multiLevelType w:val="hybridMultilevel"/>
    <w:tmpl w:val="FE6AD154"/>
    <w:lvl w:ilvl="0" w:tplc="FFFFFFFF">
      <w:start w:val="1"/>
      <w:numFmt w:val="decimal"/>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0627C1"/>
    <w:multiLevelType w:val="hybridMultilevel"/>
    <w:tmpl w:val="D2BAE2B2"/>
    <w:lvl w:ilvl="0" w:tplc="B39AA0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6D74BDD"/>
    <w:multiLevelType w:val="hybridMultilevel"/>
    <w:tmpl w:val="55FC0A6A"/>
    <w:lvl w:ilvl="0" w:tplc="861688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D94555"/>
    <w:multiLevelType w:val="hybridMultilevel"/>
    <w:tmpl w:val="DD6AAEFC"/>
    <w:lvl w:ilvl="0" w:tplc="6A26BCDC">
      <w:start w:val="7"/>
      <w:numFmt w:val="decimal"/>
      <w:lvlText w:val="%1."/>
      <w:lvlJc w:val="left"/>
      <w:pPr>
        <w:ind w:left="1069" w:hanging="360"/>
      </w:pPr>
      <w:rPr>
        <w:rFonts w:hint="default"/>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19B521D"/>
    <w:multiLevelType w:val="hybridMultilevel"/>
    <w:tmpl w:val="82464D92"/>
    <w:lvl w:ilvl="0" w:tplc="2C588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7617F6"/>
    <w:multiLevelType w:val="hybridMultilevel"/>
    <w:tmpl w:val="4CB89262"/>
    <w:lvl w:ilvl="0" w:tplc="B9D48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672A72"/>
    <w:multiLevelType w:val="hybridMultilevel"/>
    <w:tmpl w:val="A47EDDC2"/>
    <w:lvl w:ilvl="0" w:tplc="D8780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A2A0EA1"/>
    <w:multiLevelType w:val="hybridMultilevel"/>
    <w:tmpl w:val="154C5CF4"/>
    <w:lvl w:ilvl="0" w:tplc="D646ED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B3515F"/>
    <w:multiLevelType w:val="hybridMultilevel"/>
    <w:tmpl w:val="D2D85402"/>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D74598F"/>
    <w:multiLevelType w:val="hybridMultilevel"/>
    <w:tmpl w:val="2474EEDC"/>
    <w:lvl w:ilvl="0" w:tplc="2F264190">
      <w:start w:val="2"/>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2560F02"/>
    <w:multiLevelType w:val="hybridMultilevel"/>
    <w:tmpl w:val="4EAEFBF8"/>
    <w:lvl w:ilvl="0" w:tplc="07EC2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A913C1"/>
    <w:multiLevelType w:val="hybridMultilevel"/>
    <w:tmpl w:val="D4C88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17E51"/>
    <w:multiLevelType w:val="hybridMultilevel"/>
    <w:tmpl w:val="7C2C00B6"/>
    <w:lvl w:ilvl="0" w:tplc="1730D4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543011343">
    <w:abstractNumId w:val="25"/>
  </w:num>
  <w:num w:numId="2" w16cid:durableId="2000110740">
    <w:abstractNumId w:val="8"/>
  </w:num>
  <w:num w:numId="3" w16cid:durableId="879830009">
    <w:abstractNumId w:val="29"/>
  </w:num>
  <w:num w:numId="4" w16cid:durableId="744104692">
    <w:abstractNumId w:val="6"/>
  </w:num>
  <w:num w:numId="5" w16cid:durableId="2121795568">
    <w:abstractNumId w:val="18"/>
  </w:num>
  <w:num w:numId="6" w16cid:durableId="260458315">
    <w:abstractNumId w:val="4"/>
  </w:num>
  <w:num w:numId="7" w16cid:durableId="5793964">
    <w:abstractNumId w:val="0"/>
  </w:num>
  <w:num w:numId="8" w16cid:durableId="1205370135">
    <w:abstractNumId w:val="37"/>
  </w:num>
  <w:num w:numId="9" w16cid:durableId="366300359">
    <w:abstractNumId w:val="7"/>
  </w:num>
  <w:num w:numId="10" w16cid:durableId="1444378952">
    <w:abstractNumId w:val="13"/>
  </w:num>
  <w:num w:numId="11" w16cid:durableId="1085029922">
    <w:abstractNumId w:val="2"/>
  </w:num>
  <w:num w:numId="12" w16cid:durableId="1474105097">
    <w:abstractNumId w:val="3"/>
  </w:num>
  <w:num w:numId="13" w16cid:durableId="23798299">
    <w:abstractNumId w:val="34"/>
  </w:num>
  <w:num w:numId="14" w16cid:durableId="324672324">
    <w:abstractNumId w:val="22"/>
  </w:num>
  <w:num w:numId="15" w16cid:durableId="1578704362">
    <w:abstractNumId w:val="19"/>
  </w:num>
  <w:num w:numId="16" w16cid:durableId="1337417481">
    <w:abstractNumId w:val="16"/>
  </w:num>
  <w:num w:numId="17" w16cid:durableId="1912693229">
    <w:abstractNumId w:val="24"/>
  </w:num>
  <w:num w:numId="18" w16cid:durableId="139928633">
    <w:abstractNumId w:val="31"/>
  </w:num>
  <w:num w:numId="19" w16cid:durableId="610866009">
    <w:abstractNumId w:val="5"/>
  </w:num>
  <w:num w:numId="20" w16cid:durableId="1037707052">
    <w:abstractNumId w:val="40"/>
  </w:num>
  <w:num w:numId="21" w16cid:durableId="1782139982">
    <w:abstractNumId w:val="38"/>
  </w:num>
  <w:num w:numId="22" w16cid:durableId="1418164860">
    <w:abstractNumId w:val="9"/>
  </w:num>
  <w:num w:numId="23" w16cid:durableId="449666496">
    <w:abstractNumId w:val="36"/>
  </w:num>
  <w:num w:numId="24" w16cid:durableId="28342042">
    <w:abstractNumId w:val="11"/>
  </w:num>
  <w:num w:numId="25" w16cid:durableId="1116829446">
    <w:abstractNumId w:val="17"/>
  </w:num>
  <w:num w:numId="26" w16cid:durableId="216670446">
    <w:abstractNumId w:val="12"/>
  </w:num>
  <w:num w:numId="27" w16cid:durableId="285427144">
    <w:abstractNumId w:val="21"/>
  </w:num>
  <w:num w:numId="28" w16cid:durableId="770664152">
    <w:abstractNumId w:val="20"/>
  </w:num>
  <w:num w:numId="29" w16cid:durableId="1170833172">
    <w:abstractNumId w:val="39"/>
  </w:num>
  <w:num w:numId="30" w16cid:durableId="1060403913">
    <w:abstractNumId w:val="27"/>
  </w:num>
  <w:num w:numId="31" w16cid:durableId="468131993">
    <w:abstractNumId w:val="30"/>
  </w:num>
  <w:num w:numId="32" w16cid:durableId="1820417932">
    <w:abstractNumId w:val="15"/>
  </w:num>
  <w:num w:numId="33" w16cid:durableId="1430001751">
    <w:abstractNumId w:val="1"/>
  </w:num>
  <w:num w:numId="34" w16cid:durableId="624847728">
    <w:abstractNumId w:val="28"/>
  </w:num>
  <w:num w:numId="35" w16cid:durableId="1482186571">
    <w:abstractNumId w:val="10"/>
  </w:num>
  <w:num w:numId="36" w16cid:durableId="1324502804">
    <w:abstractNumId w:val="35"/>
  </w:num>
  <w:num w:numId="37" w16cid:durableId="1726030254">
    <w:abstractNumId w:val="26"/>
  </w:num>
  <w:num w:numId="38" w16cid:durableId="916326467">
    <w:abstractNumId w:val="14"/>
  </w:num>
  <w:num w:numId="39" w16cid:durableId="1237978826">
    <w:abstractNumId w:val="32"/>
  </w:num>
  <w:num w:numId="40" w16cid:durableId="1610314435">
    <w:abstractNumId w:val="23"/>
  </w:num>
  <w:num w:numId="41" w16cid:durableId="16347957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D3"/>
    <w:rsid w:val="000006B8"/>
    <w:rsid w:val="00000777"/>
    <w:rsid w:val="0000148F"/>
    <w:rsid w:val="00001E44"/>
    <w:rsid w:val="000022EF"/>
    <w:rsid w:val="000026A2"/>
    <w:rsid w:val="0000283A"/>
    <w:rsid w:val="000028FD"/>
    <w:rsid w:val="00003134"/>
    <w:rsid w:val="00003C01"/>
    <w:rsid w:val="000041D2"/>
    <w:rsid w:val="00004885"/>
    <w:rsid w:val="00004B25"/>
    <w:rsid w:val="00004C9A"/>
    <w:rsid w:val="00004E24"/>
    <w:rsid w:val="000052A8"/>
    <w:rsid w:val="00005E34"/>
    <w:rsid w:val="00006A35"/>
    <w:rsid w:val="000073F9"/>
    <w:rsid w:val="000078F0"/>
    <w:rsid w:val="000103B1"/>
    <w:rsid w:val="00010444"/>
    <w:rsid w:val="000106BE"/>
    <w:rsid w:val="0001082A"/>
    <w:rsid w:val="000109F3"/>
    <w:rsid w:val="00011F92"/>
    <w:rsid w:val="00012041"/>
    <w:rsid w:val="00012246"/>
    <w:rsid w:val="00012D9F"/>
    <w:rsid w:val="00012E6A"/>
    <w:rsid w:val="0001316F"/>
    <w:rsid w:val="000136C8"/>
    <w:rsid w:val="0001375A"/>
    <w:rsid w:val="00013DBC"/>
    <w:rsid w:val="00013FAA"/>
    <w:rsid w:val="00015376"/>
    <w:rsid w:val="0001537E"/>
    <w:rsid w:val="0001597E"/>
    <w:rsid w:val="000168A9"/>
    <w:rsid w:val="0001749A"/>
    <w:rsid w:val="000202C0"/>
    <w:rsid w:val="00020496"/>
    <w:rsid w:val="00020830"/>
    <w:rsid w:val="00020D71"/>
    <w:rsid w:val="000214F9"/>
    <w:rsid w:val="00021C5F"/>
    <w:rsid w:val="00021D48"/>
    <w:rsid w:val="00021D62"/>
    <w:rsid w:val="00022168"/>
    <w:rsid w:val="00022627"/>
    <w:rsid w:val="000227B7"/>
    <w:rsid w:val="00022A0E"/>
    <w:rsid w:val="00022A68"/>
    <w:rsid w:val="00022D2F"/>
    <w:rsid w:val="00022D80"/>
    <w:rsid w:val="00023532"/>
    <w:rsid w:val="000241BC"/>
    <w:rsid w:val="00024A20"/>
    <w:rsid w:val="00024CC1"/>
    <w:rsid w:val="00024DCE"/>
    <w:rsid w:val="00024F9D"/>
    <w:rsid w:val="000255F2"/>
    <w:rsid w:val="00025AAA"/>
    <w:rsid w:val="00026226"/>
    <w:rsid w:val="0002629F"/>
    <w:rsid w:val="00026C6A"/>
    <w:rsid w:val="00026CFA"/>
    <w:rsid w:val="000270F4"/>
    <w:rsid w:val="00027137"/>
    <w:rsid w:val="00027316"/>
    <w:rsid w:val="000301FD"/>
    <w:rsid w:val="0003024C"/>
    <w:rsid w:val="000303DC"/>
    <w:rsid w:val="000305AA"/>
    <w:rsid w:val="000312B9"/>
    <w:rsid w:val="00031563"/>
    <w:rsid w:val="000315CB"/>
    <w:rsid w:val="00031B73"/>
    <w:rsid w:val="00032E1D"/>
    <w:rsid w:val="000331C7"/>
    <w:rsid w:val="000340C9"/>
    <w:rsid w:val="000345FF"/>
    <w:rsid w:val="00034E0F"/>
    <w:rsid w:val="000359E6"/>
    <w:rsid w:val="0003639E"/>
    <w:rsid w:val="00036405"/>
    <w:rsid w:val="00036EDA"/>
    <w:rsid w:val="000372EE"/>
    <w:rsid w:val="0003733E"/>
    <w:rsid w:val="00037E40"/>
    <w:rsid w:val="000408EB"/>
    <w:rsid w:val="00040940"/>
    <w:rsid w:val="00040D82"/>
    <w:rsid w:val="00040FDF"/>
    <w:rsid w:val="000412AB"/>
    <w:rsid w:val="00041614"/>
    <w:rsid w:val="000416C0"/>
    <w:rsid w:val="00041854"/>
    <w:rsid w:val="00041A98"/>
    <w:rsid w:val="0004207A"/>
    <w:rsid w:val="00042156"/>
    <w:rsid w:val="000424E8"/>
    <w:rsid w:val="00042A8A"/>
    <w:rsid w:val="00043348"/>
    <w:rsid w:val="00043419"/>
    <w:rsid w:val="000439A6"/>
    <w:rsid w:val="00043DE1"/>
    <w:rsid w:val="00044381"/>
    <w:rsid w:val="0004462A"/>
    <w:rsid w:val="00044A5F"/>
    <w:rsid w:val="00044ADF"/>
    <w:rsid w:val="00044E06"/>
    <w:rsid w:val="000455D9"/>
    <w:rsid w:val="00045925"/>
    <w:rsid w:val="00045F2D"/>
    <w:rsid w:val="000460F9"/>
    <w:rsid w:val="000462DD"/>
    <w:rsid w:val="00047BAB"/>
    <w:rsid w:val="0005036B"/>
    <w:rsid w:val="00050664"/>
    <w:rsid w:val="0005094A"/>
    <w:rsid w:val="00051DFB"/>
    <w:rsid w:val="0005222F"/>
    <w:rsid w:val="00052689"/>
    <w:rsid w:val="000533D3"/>
    <w:rsid w:val="00053E12"/>
    <w:rsid w:val="00053F79"/>
    <w:rsid w:val="000549DD"/>
    <w:rsid w:val="00054D05"/>
    <w:rsid w:val="0005509B"/>
    <w:rsid w:val="0005515B"/>
    <w:rsid w:val="00055526"/>
    <w:rsid w:val="0005594E"/>
    <w:rsid w:val="00055A7A"/>
    <w:rsid w:val="00055B5F"/>
    <w:rsid w:val="00056261"/>
    <w:rsid w:val="000571E8"/>
    <w:rsid w:val="00057698"/>
    <w:rsid w:val="00057712"/>
    <w:rsid w:val="00057B20"/>
    <w:rsid w:val="000608F9"/>
    <w:rsid w:val="00060FEB"/>
    <w:rsid w:val="000613FB"/>
    <w:rsid w:val="00061490"/>
    <w:rsid w:val="00061505"/>
    <w:rsid w:val="000617D0"/>
    <w:rsid w:val="000623A6"/>
    <w:rsid w:val="000626D3"/>
    <w:rsid w:val="0006299D"/>
    <w:rsid w:val="0006373E"/>
    <w:rsid w:val="000640A9"/>
    <w:rsid w:val="00064367"/>
    <w:rsid w:val="00064518"/>
    <w:rsid w:val="00064EC2"/>
    <w:rsid w:val="000650F7"/>
    <w:rsid w:val="00065684"/>
    <w:rsid w:val="000658DE"/>
    <w:rsid w:val="00065CD7"/>
    <w:rsid w:val="00065D52"/>
    <w:rsid w:val="00065F4D"/>
    <w:rsid w:val="00066021"/>
    <w:rsid w:val="00066126"/>
    <w:rsid w:val="000665CA"/>
    <w:rsid w:val="00066A98"/>
    <w:rsid w:val="00066E21"/>
    <w:rsid w:val="00066EE8"/>
    <w:rsid w:val="0006715E"/>
    <w:rsid w:val="00067495"/>
    <w:rsid w:val="000678CE"/>
    <w:rsid w:val="00067AF6"/>
    <w:rsid w:val="0007008A"/>
    <w:rsid w:val="00070281"/>
    <w:rsid w:val="0007071A"/>
    <w:rsid w:val="00070B52"/>
    <w:rsid w:val="00070D9F"/>
    <w:rsid w:val="0007159B"/>
    <w:rsid w:val="00071F24"/>
    <w:rsid w:val="00072349"/>
    <w:rsid w:val="000734D3"/>
    <w:rsid w:val="000736F4"/>
    <w:rsid w:val="0007378C"/>
    <w:rsid w:val="00073951"/>
    <w:rsid w:val="00074304"/>
    <w:rsid w:val="000748A8"/>
    <w:rsid w:val="00075344"/>
    <w:rsid w:val="00075932"/>
    <w:rsid w:val="000759F1"/>
    <w:rsid w:val="00075BB9"/>
    <w:rsid w:val="00075DCF"/>
    <w:rsid w:val="000760DB"/>
    <w:rsid w:val="000769D7"/>
    <w:rsid w:val="000774FE"/>
    <w:rsid w:val="00077571"/>
    <w:rsid w:val="00077A13"/>
    <w:rsid w:val="00077CE2"/>
    <w:rsid w:val="00080152"/>
    <w:rsid w:val="00080178"/>
    <w:rsid w:val="00081187"/>
    <w:rsid w:val="00081223"/>
    <w:rsid w:val="000818B4"/>
    <w:rsid w:val="000821FC"/>
    <w:rsid w:val="00082956"/>
    <w:rsid w:val="000829A9"/>
    <w:rsid w:val="00083389"/>
    <w:rsid w:val="0008390F"/>
    <w:rsid w:val="00084824"/>
    <w:rsid w:val="00085026"/>
    <w:rsid w:val="00086304"/>
    <w:rsid w:val="0008652F"/>
    <w:rsid w:val="00086A39"/>
    <w:rsid w:val="00086DD8"/>
    <w:rsid w:val="00087472"/>
    <w:rsid w:val="00087493"/>
    <w:rsid w:val="00090F49"/>
    <w:rsid w:val="00091519"/>
    <w:rsid w:val="000918FF"/>
    <w:rsid w:val="000919CA"/>
    <w:rsid w:val="00091FE9"/>
    <w:rsid w:val="0009250E"/>
    <w:rsid w:val="00092F03"/>
    <w:rsid w:val="00092F27"/>
    <w:rsid w:val="00092FFB"/>
    <w:rsid w:val="000931BB"/>
    <w:rsid w:val="00093566"/>
    <w:rsid w:val="00093994"/>
    <w:rsid w:val="00094344"/>
    <w:rsid w:val="00094390"/>
    <w:rsid w:val="00094851"/>
    <w:rsid w:val="00094B0C"/>
    <w:rsid w:val="00094DF7"/>
    <w:rsid w:val="000961D5"/>
    <w:rsid w:val="000962DA"/>
    <w:rsid w:val="000964E2"/>
    <w:rsid w:val="00096587"/>
    <w:rsid w:val="00096DC5"/>
    <w:rsid w:val="0009752E"/>
    <w:rsid w:val="000976E3"/>
    <w:rsid w:val="00097714"/>
    <w:rsid w:val="00097DBA"/>
    <w:rsid w:val="000A0065"/>
    <w:rsid w:val="000A0303"/>
    <w:rsid w:val="000A078D"/>
    <w:rsid w:val="000A095F"/>
    <w:rsid w:val="000A0A02"/>
    <w:rsid w:val="000A0AA9"/>
    <w:rsid w:val="000A0B39"/>
    <w:rsid w:val="000A0D16"/>
    <w:rsid w:val="000A2197"/>
    <w:rsid w:val="000A2269"/>
    <w:rsid w:val="000A226A"/>
    <w:rsid w:val="000A2431"/>
    <w:rsid w:val="000A2D1F"/>
    <w:rsid w:val="000A2EC0"/>
    <w:rsid w:val="000A3798"/>
    <w:rsid w:val="000A3A0E"/>
    <w:rsid w:val="000A4371"/>
    <w:rsid w:val="000A45AC"/>
    <w:rsid w:val="000A46A1"/>
    <w:rsid w:val="000A5239"/>
    <w:rsid w:val="000A56E5"/>
    <w:rsid w:val="000A586B"/>
    <w:rsid w:val="000A5B94"/>
    <w:rsid w:val="000A5CF3"/>
    <w:rsid w:val="000A5D1B"/>
    <w:rsid w:val="000A5D69"/>
    <w:rsid w:val="000A6EBA"/>
    <w:rsid w:val="000A6ECF"/>
    <w:rsid w:val="000A7007"/>
    <w:rsid w:val="000A7465"/>
    <w:rsid w:val="000A76EE"/>
    <w:rsid w:val="000B0DFA"/>
    <w:rsid w:val="000B1177"/>
    <w:rsid w:val="000B17E1"/>
    <w:rsid w:val="000B181D"/>
    <w:rsid w:val="000B195B"/>
    <w:rsid w:val="000B2079"/>
    <w:rsid w:val="000B2A7A"/>
    <w:rsid w:val="000B2BA5"/>
    <w:rsid w:val="000B318A"/>
    <w:rsid w:val="000B35D2"/>
    <w:rsid w:val="000B48B6"/>
    <w:rsid w:val="000B6184"/>
    <w:rsid w:val="000B67B4"/>
    <w:rsid w:val="000B6891"/>
    <w:rsid w:val="000B6C67"/>
    <w:rsid w:val="000B7103"/>
    <w:rsid w:val="000B77EE"/>
    <w:rsid w:val="000B7829"/>
    <w:rsid w:val="000B789A"/>
    <w:rsid w:val="000B7C3A"/>
    <w:rsid w:val="000C01A1"/>
    <w:rsid w:val="000C023C"/>
    <w:rsid w:val="000C040D"/>
    <w:rsid w:val="000C0585"/>
    <w:rsid w:val="000C0CD6"/>
    <w:rsid w:val="000C138D"/>
    <w:rsid w:val="000C1871"/>
    <w:rsid w:val="000C204B"/>
    <w:rsid w:val="000C276E"/>
    <w:rsid w:val="000C282C"/>
    <w:rsid w:val="000C2D48"/>
    <w:rsid w:val="000C332E"/>
    <w:rsid w:val="000C3CAB"/>
    <w:rsid w:val="000C441E"/>
    <w:rsid w:val="000C44E5"/>
    <w:rsid w:val="000C4834"/>
    <w:rsid w:val="000C4ECB"/>
    <w:rsid w:val="000C4F57"/>
    <w:rsid w:val="000C5CB0"/>
    <w:rsid w:val="000C6AA9"/>
    <w:rsid w:val="000C6ED8"/>
    <w:rsid w:val="000C7267"/>
    <w:rsid w:val="000C737C"/>
    <w:rsid w:val="000C79BA"/>
    <w:rsid w:val="000C7BA0"/>
    <w:rsid w:val="000C7C02"/>
    <w:rsid w:val="000C7E65"/>
    <w:rsid w:val="000D00DE"/>
    <w:rsid w:val="000D0257"/>
    <w:rsid w:val="000D025D"/>
    <w:rsid w:val="000D0EDF"/>
    <w:rsid w:val="000D1198"/>
    <w:rsid w:val="000D1450"/>
    <w:rsid w:val="000D14C3"/>
    <w:rsid w:val="000D14F6"/>
    <w:rsid w:val="000D152C"/>
    <w:rsid w:val="000D177B"/>
    <w:rsid w:val="000D17A3"/>
    <w:rsid w:val="000D1A01"/>
    <w:rsid w:val="000D1BD5"/>
    <w:rsid w:val="000D1CA6"/>
    <w:rsid w:val="000D219B"/>
    <w:rsid w:val="000D2ACC"/>
    <w:rsid w:val="000D2C75"/>
    <w:rsid w:val="000D37A1"/>
    <w:rsid w:val="000D390A"/>
    <w:rsid w:val="000D3EB0"/>
    <w:rsid w:val="000D404F"/>
    <w:rsid w:val="000D40EB"/>
    <w:rsid w:val="000D4A3D"/>
    <w:rsid w:val="000D58EF"/>
    <w:rsid w:val="000D5C4D"/>
    <w:rsid w:val="000D5DB7"/>
    <w:rsid w:val="000D5DB8"/>
    <w:rsid w:val="000D60B0"/>
    <w:rsid w:val="000D64DF"/>
    <w:rsid w:val="000D6540"/>
    <w:rsid w:val="000D71D1"/>
    <w:rsid w:val="000D7509"/>
    <w:rsid w:val="000D77B3"/>
    <w:rsid w:val="000D7BBB"/>
    <w:rsid w:val="000E0626"/>
    <w:rsid w:val="000E1129"/>
    <w:rsid w:val="000E155F"/>
    <w:rsid w:val="000E16F0"/>
    <w:rsid w:val="000E1A68"/>
    <w:rsid w:val="000E23E5"/>
    <w:rsid w:val="000E2E27"/>
    <w:rsid w:val="000E3249"/>
    <w:rsid w:val="000E38ED"/>
    <w:rsid w:val="000E3F81"/>
    <w:rsid w:val="000E4734"/>
    <w:rsid w:val="000E4A48"/>
    <w:rsid w:val="000E4B07"/>
    <w:rsid w:val="000E4B15"/>
    <w:rsid w:val="000E4E10"/>
    <w:rsid w:val="000E5124"/>
    <w:rsid w:val="000E5EEE"/>
    <w:rsid w:val="000E5F47"/>
    <w:rsid w:val="000E62C8"/>
    <w:rsid w:val="000E6336"/>
    <w:rsid w:val="000E63F3"/>
    <w:rsid w:val="000E69DB"/>
    <w:rsid w:val="000E6B28"/>
    <w:rsid w:val="000E6B38"/>
    <w:rsid w:val="000E7129"/>
    <w:rsid w:val="000E72D6"/>
    <w:rsid w:val="000E7AAB"/>
    <w:rsid w:val="000F0204"/>
    <w:rsid w:val="000F05DF"/>
    <w:rsid w:val="000F0A99"/>
    <w:rsid w:val="000F1341"/>
    <w:rsid w:val="000F16E6"/>
    <w:rsid w:val="000F1875"/>
    <w:rsid w:val="000F1C54"/>
    <w:rsid w:val="000F1F40"/>
    <w:rsid w:val="000F28BA"/>
    <w:rsid w:val="000F375C"/>
    <w:rsid w:val="000F3CE4"/>
    <w:rsid w:val="000F3FAA"/>
    <w:rsid w:val="000F419E"/>
    <w:rsid w:val="000F4541"/>
    <w:rsid w:val="000F5863"/>
    <w:rsid w:val="000F58D6"/>
    <w:rsid w:val="000F591F"/>
    <w:rsid w:val="000F5944"/>
    <w:rsid w:val="000F5D08"/>
    <w:rsid w:val="000F5D42"/>
    <w:rsid w:val="000F5E51"/>
    <w:rsid w:val="000F5F32"/>
    <w:rsid w:val="000F5FB5"/>
    <w:rsid w:val="000F6085"/>
    <w:rsid w:val="000F6836"/>
    <w:rsid w:val="000F7070"/>
    <w:rsid w:val="000F745A"/>
    <w:rsid w:val="000F782D"/>
    <w:rsid w:val="000F7AD2"/>
    <w:rsid w:val="001000EB"/>
    <w:rsid w:val="0010053D"/>
    <w:rsid w:val="00100814"/>
    <w:rsid w:val="001011D8"/>
    <w:rsid w:val="001013C7"/>
    <w:rsid w:val="00101951"/>
    <w:rsid w:val="00101FBA"/>
    <w:rsid w:val="0010213E"/>
    <w:rsid w:val="0010259D"/>
    <w:rsid w:val="00102668"/>
    <w:rsid w:val="001032A9"/>
    <w:rsid w:val="00103C8D"/>
    <w:rsid w:val="00103E5B"/>
    <w:rsid w:val="00104007"/>
    <w:rsid w:val="001048C5"/>
    <w:rsid w:val="0010490F"/>
    <w:rsid w:val="00104CBA"/>
    <w:rsid w:val="0010557F"/>
    <w:rsid w:val="00105ACB"/>
    <w:rsid w:val="00106976"/>
    <w:rsid w:val="00106A68"/>
    <w:rsid w:val="0010732E"/>
    <w:rsid w:val="00107454"/>
    <w:rsid w:val="001100C0"/>
    <w:rsid w:val="00111817"/>
    <w:rsid w:val="00111B3D"/>
    <w:rsid w:val="001129C5"/>
    <w:rsid w:val="00112A6F"/>
    <w:rsid w:val="00113C44"/>
    <w:rsid w:val="00113D6D"/>
    <w:rsid w:val="00114F50"/>
    <w:rsid w:val="00115179"/>
    <w:rsid w:val="00116A0A"/>
    <w:rsid w:val="001170F2"/>
    <w:rsid w:val="0011736D"/>
    <w:rsid w:val="0011759A"/>
    <w:rsid w:val="00117C1B"/>
    <w:rsid w:val="00120A4F"/>
    <w:rsid w:val="00120C04"/>
    <w:rsid w:val="00120C0A"/>
    <w:rsid w:val="00120C25"/>
    <w:rsid w:val="00121182"/>
    <w:rsid w:val="001219B8"/>
    <w:rsid w:val="00121BE8"/>
    <w:rsid w:val="00122582"/>
    <w:rsid w:val="00122BCF"/>
    <w:rsid w:val="00123618"/>
    <w:rsid w:val="001237AF"/>
    <w:rsid w:val="00123846"/>
    <w:rsid w:val="001238C1"/>
    <w:rsid w:val="00124880"/>
    <w:rsid w:val="00124C20"/>
    <w:rsid w:val="00124D10"/>
    <w:rsid w:val="00125930"/>
    <w:rsid w:val="00125C54"/>
    <w:rsid w:val="00126193"/>
    <w:rsid w:val="0012625D"/>
    <w:rsid w:val="00126398"/>
    <w:rsid w:val="001266C7"/>
    <w:rsid w:val="0012679C"/>
    <w:rsid w:val="00126C86"/>
    <w:rsid w:val="001272EE"/>
    <w:rsid w:val="00127C8A"/>
    <w:rsid w:val="00127F9F"/>
    <w:rsid w:val="00131086"/>
    <w:rsid w:val="001313A2"/>
    <w:rsid w:val="00131DDA"/>
    <w:rsid w:val="00132D01"/>
    <w:rsid w:val="00133217"/>
    <w:rsid w:val="0013362F"/>
    <w:rsid w:val="00133B09"/>
    <w:rsid w:val="0013404D"/>
    <w:rsid w:val="0013452C"/>
    <w:rsid w:val="0013469E"/>
    <w:rsid w:val="001346E6"/>
    <w:rsid w:val="00134836"/>
    <w:rsid w:val="001349F5"/>
    <w:rsid w:val="00135624"/>
    <w:rsid w:val="00135CFE"/>
    <w:rsid w:val="00136474"/>
    <w:rsid w:val="00136A1D"/>
    <w:rsid w:val="00140031"/>
    <w:rsid w:val="00140B7F"/>
    <w:rsid w:val="00140C97"/>
    <w:rsid w:val="00140C9A"/>
    <w:rsid w:val="0014101E"/>
    <w:rsid w:val="00141059"/>
    <w:rsid w:val="00141094"/>
    <w:rsid w:val="00141AFD"/>
    <w:rsid w:val="00141BFE"/>
    <w:rsid w:val="00141FCC"/>
    <w:rsid w:val="00142029"/>
    <w:rsid w:val="00142B47"/>
    <w:rsid w:val="0014381C"/>
    <w:rsid w:val="001439A7"/>
    <w:rsid w:val="00144311"/>
    <w:rsid w:val="00145DBA"/>
    <w:rsid w:val="00146274"/>
    <w:rsid w:val="001464F1"/>
    <w:rsid w:val="00146539"/>
    <w:rsid w:val="00146DD8"/>
    <w:rsid w:val="00146E72"/>
    <w:rsid w:val="001473CB"/>
    <w:rsid w:val="00147734"/>
    <w:rsid w:val="00147A18"/>
    <w:rsid w:val="00147E00"/>
    <w:rsid w:val="0015014E"/>
    <w:rsid w:val="00150716"/>
    <w:rsid w:val="001507D3"/>
    <w:rsid w:val="001509B2"/>
    <w:rsid w:val="001512C2"/>
    <w:rsid w:val="0015144C"/>
    <w:rsid w:val="00151A0A"/>
    <w:rsid w:val="00151B02"/>
    <w:rsid w:val="00151C07"/>
    <w:rsid w:val="00151D4B"/>
    <w:rsid w:val="00151F9D"/>
    <w:rsid w:val="00152319"/>
    <w:rsid w:val="0015237D"/>
    <w:rsid w:val="001529F6"/>
    <w:rsid w:val="00152C7C"/>
    <w:rsid w:val="00152D28"/>
    <w:rsid w:val="0015310D"/>
    <w:rsid w:val="0015384B"/>
    <w:rsid w:val="00153AB0"/>
    <w:rsid w:val="00154114"/>
    <w:rsid w:val="001546C9"/>
    <w:rsid w:val="00154A9E"/>
    <w:rsid w:val="00154EEE"/>
    <w:rsid w:val="00155010"/>
    <w:rsid w:val="001550B4"/>
    <w:rsid w:val="0015570D"/>
    <w:rsid w:val="0015571B"/>
    <w:rsid w:val="00156787"/>
    <w:rsid w:val="00156A3B"/>
    <w:rsid w:val="00156CB4"/>
    <w:rsid w:val="00157100"/>
    <w:rsid w:val="001572E8"/>
    <w:rsid w:val="00157509"/>
    <w:rsid w:val="0016091C"/>
    <w:rsid w:val="001609F0"/>
    <w:rsid w:val="00160D64"/>
    <w:rsid w:val="00160F08"/>
    <w:rsid w:val="00161A82"/>
    <w:rsid w:val="00161CDD"/>
    <w:rsid w:val="00162488"/>
    <w:rsid w:val="00162701"/>
    <w:rsid w:val="00162A08"/>
    <w:rsid w:val="00163522"/>
    <w:rsid w:val="0016358E"/>
    <w:rsid w:val="00163856"/>
    <w:rsid w:val="00163D47"/>
    <w:rsid w:val="00164085"/>
    <w:rsid w:val="00164C3B"/>
    <w:rsid w:val="00164F65"/>
    <w:rsid w:val="00165AD9"/>
    <w:rsid w:val="00165F91"/>
    <w:rsid w:val="0016631A"/>
    <w:rsid w:val="00166F92"/>
    <w:rsid w:val="001670B4"/>
    <w:rsid w:val="00167205"/>
    <w:rsid w:val="00167A2D"/>
    <w:rsid w:val="00170145"/>
    <w:rsid w:val="0017031B"/>
    <w:rsid w:val="00170509"/>
    <w:rsid w:val="00170692"/>
    <w:rsid w:val="001729E8"/>
    <w:rsid w:val="0017345C"/>
    <w:rsid w:val="0017380B"/>
    <w:rsid w:val="00173ECE"/>
    <w:rsid w:val="00174021"/>
    <w:rsid w:val="00174991"/>
    <w:rsid w:val="001754C4"/>
    <w:rsid w:val="00175E35"/>
    <w:rsid w:val="0017657E"/>
    <w:rsid w:val="0017711E"/>
    <w:rsid w:val="00177C22"/>
    <w:rsid w:val="001807A1"/>
    <w:rsid w:val="00180D00"/>
    <w:rsid w:val="00180DB2"/>
    <w:rsid w:val="00181237"/>
    <w:rsid w:val="00181302"/>
    <w:rsid w:val="001814DE"/>
    <w:rsid w:val="00181643"/>
    <w:rsid w:val="00181AAA"/>
    <w:rsid w:val="00181BC9"/>
    <w:rsid w:val="00181C0D"/>
    <w:rsid w:val="0018228D"/>
    <w:rsid w:val="00182D77"/>
    <w:rsid w:val="0018363F"/>
    <w:rsid w:val="00183E30"/>
    <w:rsid w:val="001842AA"/>
    <w:rsid w:val="00184607"/>
    <w:rsid w:val="00184DD5"/>
    <w:rsid w:val="00185345"/>
    <w:rsid w:val="00185718"/>
    <w:rsid w:val="00185D08"/>
    <w:rsid w:val="00185FB5"/>
    <w:rsid w:val="00186AC4"/>
    <w:rsid w:val="00186BFC"/>
    <w:rsid w:val="00186EAC"/>
    <w:rsid w:val="001873EF"/>
    <w:rsid w:val="0018742D"/>
    <w:rsid w:val="00187921"/>
    <w:rsid w:val="00187D31"/>
    <w:rsid w:val="00187EA6"/>
    <w:rsid w:val="00187F71"/>
    <w:rsid w:val="0019034F"/>
    <w:rsid w:val="0019099C"/>
    <w:rsid w:val="0019107E"/>
    <w:rsid w:val="0019168D"/>
    <w:rsid w:val="00191DA1"/>
    <w:rsid w:val="001926E8"/>
    <w:rsid w:val="001933AF"/>
    <w:rsid w:val="0019348E"/>
    <w:rsid w:val="001934D4"/>
    <w:rsid w:val="0019395D"/>
    <w:rsid w:val="00194F4A"/>
    <w:rsid w:val="00195718"/>
    <w:rsid w:val="00195A87"/>
    <w:rsid w:val="00195A9D"/>
    <w:rsid w:val="00195D43"/>
    <w:rsid w:val="00195E64"/>
    <w:rsid w:val="00195EAB"/>
    <w:rsid w:val="00195EFA"/>
    <w:rsid w:val="00196D5F"/>
    <w:rsid w:val="001974BE"/>
    <w:rsid w:val="00197756"/>
    <w:rsid w:val="00197D1E"/>
    <w:rsid w:val="001A0155"/>
    <w:rsid w:val="001A1128"/>
    <w:rsid w:val="001A14FE"/>
    <w:rsid w:val="001A167A"/>
    <w:rsid w:val="001A17B3"/>
    <w:rsid w:val="001A2AF2"/>
    <w:rsid w:val="001A2D2D"/>
    <w:rsid w:val="001A3CF0"/>
    <w:rsid w:val="001A4181"/>
    <w:rsid w:val="001A4FED"/>
    <w:rsid w:val="001A5154"/>
    <w:rsid w:val="001A517E"/>
    <w:rsid w:val="001A6092"/>
    <w:rsid w:val="001A665A"/>
    <w:rsid w:val="001A6A7A"/>
    <w:rsid w:val="001A6AA2"/>
    <w:rsid w:val="001A6CA2"/>
    <w:rsid w:val="001A6E80"/>
    <w:rsid w:val="001A6ED2"/>
    <w:rsid w:val="001A768C"/>
    <w:rsid w:val="001A7A69"/>
    <w:rsid w:val="001A7C21"/>
    <w:rsid w:val="001B139D"/>
    <w:rsid w:val="001B1A43"/>
    <w:rsid w:val="001B1A84"/>
    <w:rsid w:val="001B2298"/>
    <w:rsid w:val="001B232B"/>
    <w:rsid w:val="001B23D4"/>
    <w:rsid w:val="001B25C6"/>
    <w:rsid w:val="001B34AB"/>
    <w:rsid w:val="001B3A66"/>
    <w:rsid w:val="001B4731"/>
    <w:rsid w:val="001B5285"/>
    <w:rsid w:val="001B5943"/>
    <w:rsid w:val="001B624D"/>
    <w:rsid w:val="001B62CF"/>
    <w:rsid w:val="001B64EB"/>
    <w:rsid w:val="001B65EA"/>
    <w:rsid w:val="001B6B30"/>
    <w:rsid w:val="001B6B8F"/>
    <w:rsid w:val="001B6B98"/>
    <w:rsid w:val="001B6DA9"/>
    <w:rsid w:val="001B6EDF"/>
    <w:rsid w:val="001B77EC"/>
    <w:rsid w:val="001B7811"/>
    <w:rsid w:val="001C0177"/>
    <w:rsid w:val="001C0407"/>
    <w:rsid w:val="001C19B4"/>
    <w:rsid w:val="001C1A26"/>
    <w:rsid w:val="001C2499"/>
    <w:rsid w:val="001C272C"/>
    <w:rsid w:val="001C35EB"/>
    <w:rsid w:val="001C3640"/>
    <w:rsid w:val="001C3AA6"/>
    <w:rsid w:val="001C42FD"/>
    <w:rsid w:val="001C4904"/>
    <w:rsid w:val="001C4CEF"/>
    <w:rsid w:val="001C4CF0"/>
    <w:rsid w:val="001C598A"/>
    <w:rsid w:val="001C5A2B"/>
    <w:rsid w:val="001C5AAE"/>
    <w:rsid w:val="001C669B"/>
    <w:rsid w:val="001C68D3"/>
    <w:rsid w:val="001C6A0E"/>
    <w:rsid w:val="001C72BE"/>
    <w:rsid w:val="001C7570"/>
    <w:rsid w:val="001C7F0C"/>
    <w:rsid w:val="001C7FB7"/>
    <w:rsid w:val="001D04E8"/>
    <w:rsid w:val="001D1862"/>
    <w:rsid w:val="001D1877"/>
    <w:rsid w:val="001D1D08"/>
    <w:rsid w:val="001D1EA3"/>
    <w:rsid w:val="001D26F6"/>
    <w:rsid w:val="001D3A6C"/>
    <w:rsid w:val="001D3C27"/>
    <w:rsid w:val="001D46AA"/>
    <w:rsid w:val="001D47EB"/>
    <w:rsid w:val="001D4A7A"/>
    <w:rsid w:val="001D54B2"/>
    <w:rsid w:val="001D555F"/>
    <w:rsid w:val="001D5E72"/>
    <w:rsid w:val="001D6917"/>
    <w:rsid w:val="001D7389"/>
    <w:rsid w:val="001D7685"/>
    <w:rsid w:val="001D7CEB"/>
    <w:rsid w:val="001E0412"/>
    <w:rsid w:val="001E0D28"/>
    <w:rsid w:val="001E0EDA"/>
    <w:rsid w:val="001E0F84"/>
    <w:rsid w:val="001E13C5"/>
    <w:rsid w:val="001E2A70"/>
    <w:rsid w:val="001E2B4C"/>
    <w:rsid w:val="001E2C6F"/>
    <w:rsid w:val="001E2E26"/>
    <w:rsid w:val="001E326E"/>
    <w:rsid w:val="001E3DFD"/>
    <w:rsid w:val="001E43CE"/>
    <w:rsid w:val="001E4FFE"/>
    <w:rsid w:val="001E5D5C"/>
    <w:rsid w:val="001E5DF1"/>
    <w:rsid w:val="001E5E53"/>
    <w:rsid w:val="001E625F"/>
    <w:rsid w:val="001E6E0B"/>
    <w:rsid w:val="001F002D"/>
    <w:rsid w:val="001F0C42"/>
    <w:rsid w:val="001F0D1C"/>
    <w:rsid w:val="001F1925"/>
    <w:rsid w:val="001F1A65"/>
    <w:rsid w:val="001F2307"/>
    <w:rsid w:val="001F2336"/>
    <w:rsid w:val="001F2959"/>
    <w:rsid w:val="001F2A15"/>
    <w:rsid w:val="001F2EBE"/>
    <w:rsid w:val="001F3691"/>
    <w:rsid w:val="001F378A"/>
    <w:rsid w:val="001F3C85"/>
    <w:rsid w:val="001F44C1"/>
    <w:rsid w:val="001F4568"/>
    <w:rsid w:val="001F4C44"/>
    <w:rsid w:val="001F4C4F"/>
    <w:rsid w:val="001F53D6"/>
    <w:rsid w:val="001F5405"/>
    <w:rsid w:val="001F5D7F"/>
    <w:rsid w:val="001F5E9D"/>
    <w:rsid w:val="001F621F"/>
    <w:rsid w:val="001F6348"/>
    <w:rsid w:val="001F671D"/>
    <w:rsid w:val="001F688D"/>
    <w:rsid w:val="001F6BBD"/>
    <w:rsid w:val="001F704F"/>
    <w:rsid w:val="001F718D"/>
    <w:rsid w:val="001F7614"/>
    <w:rsid w:val="002006D0"/>
    <w:rsid w:val="00200E2E"/>
    <w:rsid w:val="0020120D"/>
    <w:rsid w:val="00201732"/>
    <w:rsid w:val="00201CAA"/>
    <w:rsid w:val="00203118"/>
    <w:rsid w:val="0020324A"/>
    <w:rsid w:val="00203A7D"/>
    <w:rsid w:val="00203EE7"/>
    <w:rsid w:val="00204101"/>
    <w:rsid w:val="002049DE"/>
    <w:rsid w:val="00204D9E"/>
    <w:rsid w:val="00205202"/>
    <w:rsid w:val="00205732"/>
    <w:rsid w:val="00205DBF"/>
    <w:rsid w:val="002065FC"/>
    <w:rsid w:val="00206A02"/>
    <w:rsid w:val="0020716D"/>
    <w:rsid w:val="00207270"/>
    <w:rsid w:val="00207AE2"/>
    <w:rsid w:val="00207C1C"/>
    <w:rsid w:val="00210061"/>
    <w:rsid w:val="0021036C"/>
    <w:rsid w:val="00210695"/>
    <w:rsid w:val="00210879"/>
    <w:rsid w:val="00210B31"/>
    <w:rsid w:val="00210DDC"/>
    <w:rsid w:val="00211228"/>
    <w:rsid w:val="0021134B"/>
    <w:rsid w:val="002114A8"/>
    <w:rsid w:val="00211DBB"/>
    <w:rsid w:val="0021214A"/>
    <w:rsid w:val="002144D0"/>
    <w:rsid w:val="00214D54"/>
    <w:rsid w:val="00214FDA"/>
    <w:rsid w:val="002166F8"/>
    <w:rsid w:val="0021681A"/>
    <w:rsid w:val="00216991"/>
    <w:rsid w:val="00216C55"/>
    <w:rsid w:val="00217A4B"/>
    <w:rsid w:val="00217CA8"/>
    <w:rsid w:val="00217CAC"/>
    <w:rsid w:val="00217D72"/>
    <w:rsid w:val="00217EC6"/>
    <w:rsid w:val="002201BB"/>
    <w:rsid w:val="002203CB"/>
    <w:rsid w:val="00220704"/>
    <w:rsid w:val="00220716"/>
    <w:rsid w:val="00220862"/>
    <w:rsid w:val="00220DF4"/>
    <w:rsid w:val="002211DD"/>
    <w:rsid w:val="00221806"/>
    <w:rsid w:val="002218B2"/>
    <w:rsid w:val="00221FD2"/>
    <w:rsid w:val="00222072"/>
    <w:rsid w:val="0022245D"/>
    <w:rsid w:val="00222562"/>
    <w:rsid w:val="00222A4A"/>
    <w:rsid w:val="0022341B"/>
    <w:rsid w:val="002239C3"/>
    <w:rsid w:val="002258C6"/>
    <w:rsid w:val="002258F0"/>
    <w:rsid w:val="00225C3D"/>
    <w:rsid w:val="002266A6"/>
    <w:rsid w:val="00226810"/>
    <w:rsid w:val="00226956"/>
    <w:rsid w:val="00226A2B"/>
    <w:rsid w:val="002275E5"/>
    <w:rsid w:val="00227FB1"/>
    <w:rsid w:val="002305EF"/>
    <w:rsid w:val="0023060C"/>
    <w:rsid w:val="00231677"/>
    <w:rsid w:val="00231EA2"/>
    <w:rsid w:val="002328D3"/>
    <w:rsid w:val="002328E4"/>
    <w:rsid w:val="00232BB9"/>
    <w:rsid w:val="002330D4"/>
    <w:rsid w:val="00233769"/>
    <w:rsid w:val="002337AC"/>
    <w:rsid w:val="00233E1C"/>
    <w:rsid w:val="00234682"/>
    <w:rsid w:val="00235179"/>
    <w:rsid w:val="002359F6"/>
    <w:rsid w:val="00235FD3"/>
    <w:rsid w:val="00236395"/>
    <w:rsid w:val="00236495"/>
    <w:rsid w:val="002369E3"/>
    <w:rsid w:val="00236F4E"/>
    <w:rsid w:val="002378EF"/>
    <w:rsid w:val="00237CA2"/>
    <w:rsid w:val="00240121"/>
    <w:rsid w:val="002407E2"/>
    <w:rsid w:val="00240FFF"/>
    <w:rsid w:val="002410E1"/>
    <w:rsid w:val="002416CB"/>
    <w:rsid w:val="002424E7"/>
    <w:rsid w:val="00242FB5"/>
    <w:rsid w:val="00243103"/>
    <w:rsid w:val="00243B31"/>
    <w:rsid w:val="00243D88"/>
    <w:rsid w:val="00244491"/>
    <w:rsid w:val="00244BD5"/>
    <w:rsid w:val="00244E8D"/>
    <w:rsid w:val="00245EBA"/>
    <w:rsid w:val="002460DB"/>
    <w:rsid w:val="00246266"/>
    <w:rsid w:val="00250290"/>
    <w:rsid w:val="00250404"/>
    <w:rsid w:val="00250587"/>
    <w:rsid w:val="00250672"/>
    <w:rsid w:val="00250A5A"/>
    <w:rsid w:val="00250E90"/>
    <w:rsid w:val="00251C30"/>
    <w:rsid w:val="002523E0"/>
    <w:rsid w:val="00252663"/>
    <w:rsid w:val="002534FF"/>
    <w:rsid w:val="002535F5"/>
    <w:rsid w:val="00254061"/>
    <w:rsid w:val="0025421B"/>
    <w:rsid w:val="002546ED"/>
    <w:rsid w:val="002549EA"/>
    <w:rsid w:val="002552E0"/>
    <w:rsid w:val="00255553"/>
    <w:rsid w:val="0025634E"/>
    <w:rsid w:val="0025683A"/>
    <w:rsid w:val="00256F86"/>
    <w:rsid w:val="00257001"/>
    <w:rsid w:val="00257164"/>
    <w:rsid w:val="0026102B"/>
    <w:rsid w:val="0026181F"/>
    <w:rsid w:val="00261D6B"/>
    <w:rsid w:val="00262765"/>
    <w:rsid w:val="002632AF"/>
    <w:rsid w:val="0026338F"/>
    <w:rsid w:val="00263590"/>
    <w:rsid w:val="002637A2"/>
    <w:rsid w:val="002640A9"/>
    <w:rsid w:val="00264B45"/>
    <w:rsid w:val="00264C08"/>
    <w:rsid w:val="00264FEE"/>
    <w:rsid w:val="0026502A"/>
    <w:rsid w:val="002653E6"/>
    <w:rsid w:val="00265E93"/>
    <w:rsid w:val="00266A0C"/>
    <w:rsid w:val="00266D1D"/>
    <w:rsid w:val="00266F14"/>
    <w:rsid w:val="0026741B"/>
    <w:rsid w:val="00267604"/>
    <w:rsid w:val="00267846"/>
    <w:rsid w:val="00267B43"/>
    <w:rsid w:val="00267CFC"/>
    <w:rsid w:val="00267F03"/>
    <w:rsid w:val="00270521"/>
    <w:rsid w:val="002706F8"/>
    <w:rsid w:val="00270738"/>
    <w:rsid w:val="0027089E"/>
    <w:rsid w:val="002708DB"/>
    <w:rsid w:val="00270A75"/>
    <w:rsid w:val="00270B1F"/>
    <w:rsid w:val="00271130"/>
    <w:rsid w:val="00272D57"/>
    <w:rsid w:val="0027339D"/>
    <w:rsid w:val="0027381D"/>
    <w:rsid w:val="00273B87"/>
    <w:rsid w:val="002744B7"/>
    <w:rsid w:val="00274A8B"/>
    <w:rsid w:val="00274AF4"/>
    <w:rsid w:val="00274C55"/>
    <w:rsid w:val="00274DC8"/>
    <w:rsid w:val="00274F7E"/>
    <w:rsid w:val="00275C43"/>
    <w:rsid w:val="00275DD8"/>
    <w:rsid w:val="00275FC2"/>
    <w:rsid w:val="00276182"/>
    <w:rsid w:val="00276C75"/>
    <w:rsid w:val="002770FE"/>
    <w:rsid w:val="00277415"/>
    <w:rsid w:val="002774C8"/>
    <w:rsid w:val="00277A3D"/>
    <w:rsid w:val="00277BFA"/>
    <w:rsid w:val="00281193"/>
    <w:rsid w:val="00281FD6"/>
    <w:rsid w:val="002826B9"/>
    <w:rsid w:val="00283A42"/>
    <w:rsid w:val="00284580"/>
    <w:rsid w:val="00284760"/>
    <w:rsid w:val="0028493A"/>
    <w:rsid w:val="00284A85"/>
    <w:rsid w:val="00284BBF"/>
    <w:rsid w:val="00284EA2"/>
    <w:rsid w:val="00285D59"/>
    <w:rsid w:val="002868B7"/>
    <w:rsid w:val="00286B00"/>
    <w:rsid w:val="00286CC2"/>
    <w:rsid w:val="00287017"/>
    <w:rsid w:val="002908F6"/>
    <w:rsid w:val="00290A46"/>
    <w:rsid w:val="00290D61"/>
    <w:rsid w:val="002910D8"/>
    <w:rsid w:val="0029213F"/>
    <w:rsid w:val="0029301D"/>
    <w:rsid w:val="00293326"/>
    <w:rsid w:val="00293AC8"/>
    <w:rsid w:val="00294126"/>
    <w:rsid w:val="002954E1"/>
    <w:rsid w:val="00295B1A"/>
    <w:rsid w:val="00295F06"/>
    <w:rsid w:val="00295F16"/>
    <w:rsid w:val="0029646F"/>
    <w:rsid w:val="00296CD6"/>
    <w:rsid w:val="002973A3"/>
    <w:rsid w:val="00297479"/>
    <w:rsid w:val="00297713"/>
    <w:rsid w:val="00297E6D"/>
    <w:rsid w:val="002A017E"/>
    <w:rsid w:val="002A0429"/>
    <w:rsid w:val="002A08B7"/>
    <w:rsid w:val="002A0CF2"/>
    <w:rsid w:val="002A0E6B"/>
    <w:rsid w:val="002A13EF"/>
    <w:rsid w:val="002A166E"/>
    <w:rsid w:val="002A16BD"/>
    <w:rsid w:val="002A17EC"/>
    <w:rsid w:val="002A1CA7"/>
    <w:rsid w:val="002A20BB"/>
    <w:rsid w:val="002A2145"/>
    <w:rsid w:val="002A2452"/>
    <w:rsid w:val="002A3191"/>
    <w:rsid w:val="002A3886"/>
    <w:rsid w:val="002A3D87"/>
    <w:rsid w:val="002A3DA1"/>
    <w:rsid w:val="002A61B7"/>
    <w:rsid w:val="002A66AC"/>
    <w:rsid w:val="002A7FF7"/>
    <w:rsid w:val="002B010E"/>
    <w:rsid w:val="002B03F2"/>
    <w:rsid w:val="002B1309"/>
    <w:rsid w:val="002B13CE"/>
    <w:rsid w:val="002B17E9"/>
    <w:rsid w:val="002B19AF"/>
    <w:rsid w:val="002B19E7"/>
    <w:rsid w:val="002B2057"/>
    <w:rsid w:val="002B2241"/>
    <w:rsid w:val="002B2A3E"/>
    <w:rsid w:val="002B2BB3"/>
    <w:rsid w:val="002B32EE"/>
    <w:rsid w:val="002B43DD"/>
    <w:rsid w:val="002B44AE"/>
    <w:rsid w:val="002B494A"/>
    <w:rsid w:val="002B4D86"/>
    <w:rsid w:val="002B4E42"/>
    <w:rsid w:val="002B4F5F"/>
    <w:rsid w:val="002B551D"/>
    <w:rsid w:val="002B556C"/>
    <w:rsid w:val="002B6709"/>
    <w:rsid w:val="002B6C35"/>
    <w:rsid w:val="002B6DCC"/>
    <w:rsid w:val="002B7474"/>
    <w:rsid w:val="002B7A54"/>
    <w:rsid w:val="002C010F"/>
    <w:rsid w:val="002C0CB0"/>
    <w:rsid w:val="002C0D42"/>
    <w:rsid w:val="002C117E"/>
    <w:rsid w:val="002C155E"/>
    <w:rsid w:val="002C182C"/>
    <w:rsid w:val="002C1CD7"/>
    <w:rsid w:val="002C1E7C"/>
    <w:rsid w:val="002C1FB1"/>
    <w:rsid w:val="002C21B6"/>
    <w:rsid w:val="002C2384"/>
    <w:rsid w:val="002C257B"/>
    <w:rsid w:val="002C2CB3"/>
    <w:rsid w:val="002C3AFA"/>
    <w:rsid w:val="002C3B36"/>
    <w:rsid w:val="002C4ABA"/>
    <w:rsid w:val="002C57E1"/>
    <w:rsid w:val="002C6A1E"/>
    <w:rsid w:val="002C6B7A"/>
    <w:rsid w:val="002C7140"/>
    <w:rsid w:val="002C7326"/>
    <w:rsid w:val="002C76D0"/>
    <w:rsid w:val="002C7A2C"/>
    <w:rsid w:val="002D0949"/>
    <w:rsid w:val="002D1BD6"/>
    <w:rsid w:val="002D1DB1"/>
    <w:rsid w:val="002D1E0F"/>
    <w:rsid w:val="002D2688"/>
    <w:rsid w:val="002D2A0E"/>
    <w:rsid w:val="002D378C"/>
    <w:rsid w:val="002D3E22"/>
    <w:rsid w:val="002D4525"/>
    <w:rsid w:val="002D4B3D"/>
    <w:rsid w:val="002D4FCB"/>
    <w:rsid w:val="002D538C"/>
    <w:rsid w:val="002D5F8B"/>
    <w:rsid w:val="002D60A9"/>
    <w:rsid w:val="002D61AC"/>
    <w:rsid w:val="002D66D3"/>
    <w:rsid w:val="002D672E"/>
    <w:rsid w:val="002D77C6"/>
    <w:rsid w:val="002D7A67"/>
    <w:rsid w:val="002D7E8B"/>
    <w:rsid w:val="002E0670"/>
    <w:rsid w:val="002E0679"/>
    <w:rsid w:val="002E0BD6"/>
    <w:rsid w:val="002E10B9"/>
    <w:rsid w:val="002E1196"/>
    <w:rsid w:val="002E126A"/>
    <w:rsid w:val="002E18F2"/>
    <w:rsid w:val="002E1CAD"/>
    <w:rsid w:val="002E1DE6"/>
    <w:rsid w:val="002E20F7"/>
    <w:rsid w:val="002E335A"/>
    <w:rsid w:val="002E3B97"/>
    <w:rsid w:val="002E3C8E"/>
    <w:rsid w:val="002E456E"/>
    <w:rsid w:val="002E4E1D"/>
    <w:rsid w:val="002E5148"/>
    <w:rsid w:val="002E5210"/>
    <w:rsid w:val="002E5228"/>
    <w:rsid w:val="002E564F"/>
    <w:rsid w:val="002E5662"/>
    <w:rsid w:val="002E56E8"/>
    <w:rsid w:val="002E5F54"/>
    <w:rsid w:val="002E6234"/>
    <w:rsid w:val="002E656C"/>
    <w:rsid w:val="002E6EC5"/>
    <w:rsid w:val="002E7038"/>
    <w:rsid w:val="002E7B09"/>
    <w:rsid w:val="002E7C5D"/>
    <w:rsid w:val="002F148A"/>
    <w:rsid w:val="002F22F4"/>
    <w:rsid w:val="002F2B30"/>
    <w:rsid w:val="002F3B42"/>
    <w:rsid w:val="002F3C77"/>
    <w:rsid w:val="002F3D4D"/>
    <w:rsid w:val="002F3D64"/>
    <w:rsid w:val="002F4E83"/>
    <w:rsid w:val="002F54C8"/>
    <w:rsid w:val="002F5618"/>
    <w:rsid w:val="002F582D"/>
    <w:rsid w:val="002F5A65"/>
    <w:rsid w:val="002F6109"/>
    <w:rsid w:val="002F63AA"/>
    <w:rsid w:val="002F73BC"/>
    <w:rsid w:val="002F73F0"/>
    <w:rsid w:val="002F7543"/>
    <w:rsid w:val="002F7559"/>
    <w:rsid w:val="002F761C"/>
    <w:rsid w:val="002F76E8"/>
    <w:rsid w:val="002F79CA"/>
    <w:rsid w:val="00300A54"/>
    <w:rsid w:val="00301A01"/>
    <w:rsid w:val="003029CF"/>
    <w:rsid w:val="00302A14"/>
    <w:rsid w:val="003032C9"/>
    <w:rsid w:val="003040CB"/>
    <w:rsid w:val="0030414C"/>
    <w:rsid w:val="00304BB8"/>
    <w:rsid w:val="00304DE1"/>
    <w:rsid w:val="00305374"/>
    <w:rsid w:val="00305739"/>
    <w:rsid w:val="003059BB"/>
    <w:rsid w:val="00305B38"/>
    <w:rsid w:val="00305DFD"/>
    <w:rsid w:val="00307035"/>
    <w:rsid w:val="003072EC"/>
    <w:rsid w:val="00307FB6"/>
    <w:rsid w:val="00310115"/>
    <w:rsid w:val="003105A7"/>
    <w:rsid w:val="003109AA"/>
    <w:rsid w:val="00310C3E"/>
    <w:rsid w:val="00311724"/>
    <w:rsid w:val="003118DD"/>
    <w:rsid w:val="003136E6"/>
    <w:rsid w:val="00313A77"/>
    <w:rsid w:val="00313B4D"/>
    <w:rsid w:val="0031422E"/>
    <w:rsid w:val="003143DF"/>
    <w:rsid w:val="003145A2"/>
    <w:rsid w:val="00314790"/>
    <w:rsid w:val="0031562F"/>
    <w:rsid w:val="003159C6"/>
    <w:rsid w:val="00315CF4"/>
    <w:rsid w:val="00315FE0"/>
    <w:rsid w:val="0031686B"/>
    <w:rsid w:val="00316D03"/>
    <w:rsid w:val="003170CC"/>
    <w:rsid w:val="00317A12"/>
    <w:rsid w:val="00317DED"/>
    <w:rsid w:val="00317E60"/>
    <w:rsid w:val="00317FA9"/>
    <w:rsid w:val="00320078"/>
    <w:rsid w:val="0032023C"/>
    <w:rsid w:val="00320487"/>
    <w:rsid w:val="0032052B"/>
    <w:rsid w:val="00320577"/>
    <w:rsid w:val="00320AA8"/>
    <w:rsid w:val="003210A2"/>
    <w:rsid w:val="003217DE"/>
    <w:rsid w:val="003219F3"/>
    <w:rsid w:val="00321DD9"/>
    <w:rsid w:val="003226CD"/>
    <w:rsid w:val="00322894"/>
    <w:rsid w:val="00322C09"/>
    <w:rsid w:val="00322C24"/>
    <w:rsid w:val="00322CB2"/>
    <w:rsid w:val="00322E21"/>
    <w:rsid w:val="00323641"/>
    <w:rsid w:val="00323858"/>
    <w:rsid w:val="00323B59"/>
    <w:rsid w:val="00324287"/>
    <w:rsid w:val="003242E0"/>
    <w:rsid w:val="0032484A"/>
    <w:rsid w:val="00324F13"/>
    <w:rsid w:val="0032559B"/>
    <w:rsid w:val="00325F2D"/>
    <w:rsid w:val="00326E34"/>
    <w:rsid w:val="00330010"/>
    <w:rsid w:val="00330544"/>
    <w:rsid w:val="00330D4D"/>
    <w:rsid w:val="003313EF"/>
    <w:rsid w:val="00331A47"/>
    <w:rsid w:val="003323D5"/>
    <w:rsid w:val="003327DF"/>
    <w:rsid w:val="0033311D"/>
    <w:rsid w:val="003339DF"/>
    <w:rsid w:val="00333B2B"/>
    <w:rsid w:val="0033421F"/>
    <w:rsid w:val="0033465D"/>
    <w:rsid w:val="00334F8D"/>
    <w:rsid w:val="00335313"/>
    <w:rsid w:val="00335451"/>
    <w:rsid w:val="003360E1"/>
    <w:rsid w:val="003368A3"/>
    <w:rsid w:val="00336C03"/>
    <w:rsid w:val="003377ED"/>
    <w:rsid w:val="00337873"/>
    <w:rsid w:val="00337E5F"/>
    <w:rsid w:val="00337F82"/>
    <w:rsid w:val="00340583"/>
    <w:rsid w:val="003407D2"/>
    <w:rsid w:val="003414B5"/>
    <w:rsid w:val="003414BC"/>
    <w:rsid w:val="0034167F"/>
    <w:rsid w:val="00341D18"/>
    <w:rsid w:val="0034242F"/>
    <w:rsid w:val="003429B2"/>
    <w:rsid w:val="0034312F"/>
    <w:rsid w:val="00344DBB"/>
    <w:rsid w:val="003457DB"/>
    <w:rsid w:val="00345F6B"/>
    <w:rsid w:val="00346458"/>
    <w:rsid w:val="00346658"/>
    <w:rsid w:val="0034669A"/>
    <w:rsid w:val="003467BE"/>
    <w:rsid w:val="003468E7"/>
    <w:rsid w:val="00346A2A"/>
    <w:rsid w:val="00346A8B"/>
    <w:rsid w:val="00351289"/>
    <w:rsid w:val="003513FD"/>
    <w:rsid w:val="00351AC5"/>
    <w:rsid w:val="00352BC0"/>
    <w:rsid w:val="003532FD"/>
    <w:rsid w:val="00353335"/>
    <w:rsid w:val="00353BE3"/>
    <w:rsid w:val="003546D5"/>
    <w:rsid w:val="00355261"/>
    <w:rsid w:val="0035555A"/>
    <w:rsid w:val="00355907"/>
    <w:rsid w:val="00355A11"/>
    <w:rsid w:val="00355AC2"/>
    <w:rsid w:val="00355EEF"/>
    <w:rsid w:val="00356154"/>
    <w:rsid w:val="00356508"/>
    <w:rsid w:val="00357686"/>
    <w:rsid w:val="0035795C"/>
    <w:rsid w:val="00357A1B"/>
    <w:rsid w:val="00357A42"/>
    <w:rsid w:val="00357C95"/>
    <w:rsid w:val="00360374"/>
    <w:rsid w:val="00360AC2"/>
    <w:rsid w:val="00360CCC"/>
    <w:rsid w:val="003615DB"/>
    <w:rsid w:val="00361FEB"/>
    <w:rsid w:val="003620BC"/>
    <w:rsid w:val="003621E5"/>
    <w:rsid w:val="003628F9"/>
    <w:rsid w:val="00362BF5"/>
    <w:rsid w:val="00362E40"/>
    <w:rsid w:val="0036304C"/>
    <w:rsid w:val="00363069"/>
    <w:rsid w:val="003636BC"/>
    <w:rsid w:val="00363BBD"/>
    <w:rsid w:val="00364429"/>
    <w:rsid w:val="00364E51"/>
    <w:rsid w:val="00365288"/>
    <w:rsid w:val="00365C2D"/>
    <w:rsid w:val="00366391"/>
    <w:rsid w:val="00367C99"/>
    <w:rsid w:val="00367D2C"/>
    <w:rsid w:val="00367E32"/>
    <w:rsid w:val="00367F20"/>
    <w:rsid w:val="00367FD6"/>
    <w:rsid w:val="00370B30"/>
    <w:rsid w:val="00370C8B"/>
    <w:rsid w:val="0037109A"/>
    <w:rsid w:val="003716C2"/>
    <w:rsid w:val="003716D0"/>
    <w:rsid w:val="00371F36"/>
    <w:rsid w:val="0037313D"/>
    <w:rsid w:val="00373948"/>
    <w:rsid w:val="0037409C"/>
    <w:rsid w:val="00374797"/>
    <w:rsid w:val="0037553C"/>
    <w:rsid w:val="00375F2A"/>
    <w:rsid w:val="003772DE"/>
    <w:rsid w:val="00377746"/>
    <w:rsid w:val="00377A47"/>
    <w:rsid w:val="00377AA3"/>
    <w:rsid w:val="00380763"/>
    <w:rsid w:val="003807EB"/>
    <w:rsid w:val="00380FED"/>
    <w:rsid w:val="00381DA8"/>
    <w:rsid w:val="00383AB9"/>
    <w:rsid w:val="00383CDA"/>
    <w:rsid w:val="00383E0C"/>
    <w:rsid w:val="00384038"/>
    <w:rsid w:val="00384D4B"/>
    <w:rsid w:val="00384DAF"/>
    <w:rsid w:val="00385239"/>
    <w:rsid w:val="00385DF9"/>
    <w:rsid w:val="00387521"/>
    <w:rsid w:val="00387649"/>
    <w:rsid w:val="00387E77"/>
    <w:rsid w:val="00387F44"/>
    <w:rsid w:val="00390250"/>
    <w:rsid w:val="00390D4F"/>
    <w:rsid w:val="00391136"/>
    <w:rsid w:val="00391728"/>
    <w:rsid w:val="00391C4C"/>
    <w:rsid w:val="003926AC"/>
    <w:rsid w:val="00392AE0"/>
    <w:rsid w:val="00392C16"/>
    <w:rsid w:val="00393490"/>
    <w:rsid w:val="00393961"/>
    <w:rsid w:val="003949E2"/>
    <w:rsid w:val="00394E3C"/>
    <w:rsid w:val="00395D1C"/>
    <w:rsid w:val="00396EB2"/>
    <w:rsid w:val="00397316"/>
    <w:rsid w:val="00397341"/>
    <w:rsid w:val="00397476"/>
    <w:rsid w:val="003A01E5"/>
    <w:rsid w:val="003A0534"/>
    <w:rsid w:val="003A0E08"/>
    <w:rsid w:val="003A1080"/>
    <w:rsid w:val="003A126E"/>
    <w:rsid w:val="003A1314"/>
    <w:rsid w:val="003A1859"/>
    <w:rsid w:val="003A2896"/>
    <w:rsid w:val="003A3147"/>
    <w:rsid w:val="003A3414"/>
    <w:rsid w:val="003A3645"/>
    <w:rsid w:val="003A3891"/>
    <w:rsid w:val="003A39F6"/>
    <w:rsid w:val="003A3ABF"/>
    <w:rsid w:val="003A4748"/>
    <w:rsid w:val="003A4A7F"/>
    <w:rsid w:val="003A4F36"/>
    <w:rsid w:val="003A5CA3"/>
    <w:rsid w:val="003A6DE0"/>
    <w:rsid w:val="003A72E9"/>
    <w:rsid w:val="003A7F00"/>
    <w:rsid w:val="003A7FC9"/>
    <w:rsid w:val="003B0971"/>
    <w:rsid w:val="003B0F0C"/>
    <w:rsid w:val="003B13D3"/>
    <w:rsid w:val="003B17C0"/>
    <w:rsid w:val="003B190C"/>
    <w:rsid w:val="003B19C8"/>
    <w:rsid w:val="003B21DE"/>
    <w:rsid w:val="003B25F5"/>
    <w:rsid w:val="003B26C4"/>
    <w:rsid w:val="003B29CD"/>
    <w:rsid w:val="003B34F4"/>
    <w:rsid w:val="003B3AD1"/>
    <w:rsid w:val="003B3D57"/>
    <w:rsid w:val="003B3EFE"/>
    <w:rsid w:val="003B44BE"/>
    <w:rsid w:val="003B48CE"/>
    <w:rsid w:val="003B5129"/>
    <w:rsid w:val="003B5D19"/>
    <w:rsid w:val="003B61AD"/>
    <w:rsid w:val="003B7B2A"/>
    <w:rsid w:val="003B7ECA"/>
    <w:rsid w:val="003C0478"/>
    <w:rsid w:val="003C0CC8"/>
    <w:rsid w:val="003C1B23"/>
    <w:rsid w:val="003C1E99"/>
    <w:rsid w:val="003C22C2"/>
    <w:rsid w:val="003C2300"/>
    <w:rsid w:val="003C24C6"/>
    <w:rsid w:val="003C2586"/>
    <w:rsid w:val="003C29C5"/>
    <w:rsid w:val="003C2BC9"/>
    <w:rsid w:val="003C2CDB"/>
    <w:rsid w:val="003C2EF6"/>
    <w:rsid w:val="003C3262"/>
    <w:rsid w:val="003C3396"/>
    <w:rsid w:val="003C33A1"/>
    <w:rsid w:val="003C33AD"/>
    <w:rsid w:val="003C3472"/>
    <w:rsid w:val="003C4B6C"/>
    <w:rsid w:val="003C509B"/>
    <w:rsid w:val="003C52C6"/>
    <w:rsid w:val="003C557C"/>
    <w:rsid w:val="003C5DF8"/>
    <w:rsid w:val="003C64FA"/>
    <w:rsid w:val="003C688F"/>
    <w:rsid w:val="003C6999"/>
    <w:rsid w:val="003C6A96"/>
    <w:rsid w:val="003C6D1B"/>
    <w:rsid w:val="003C6DB9"/>
    <w:rsid w:val="003C6F75"/>
    <w:rsid w:val="003C76D7"/>
    <w:rsid w:val="003C7C3D"/>
    <w:rsid w:val="003D002B"/>
    <w:rsid w:val="003D0756"/>
    <w:rsid w:val="003D07A4"/>
    <w:rsid w:val="003D0B12"/>
    <w:rsid w:val="003D1302"/>
    <w:rsid w:val="003D19ED"/>
    <w:rsid w:val="003D1A4F"/>
    <w:rsid w:val="003D1CA4"/>
    <w:rsid w:val="003D2596"/>
    <w:rsid w:val="003D259E"/>
    <w:rsid w:val="003D25A9"/>
    <w:rsid w:val="003D2897"/>
    <w:rsid w:val="003D2F2A"/>
    <w:rsid w:val="003D3921"/>
    <w:rsid w:val="003D39A6"/>
    <w:rsid w:val="003D3D93"/>
    <w:rsid w:val="003D3E26"/>
    <w:rsid w:val="003D3F02"/>
    <w:rsid w:val="003D41A5"/>
    <w:rsid w:val="003D5204"/>
    <w:rsid w:val="003D5288"/>
    <w:rsid w:val="003D5306"/>
    <w:rsid w:val="003D5A00"/>
    <w:rsid w:val="003D5C28"/>
    <w:rsid w:val="003D6935"/>
    <w:rsid w:val="003D6F11"/>
    <w:rsid w:val="003D7FAA"/>
    <w:rsid w:val="003E0220"/>
    <w:rsid w:val="003E0748"/>
    <w:rsid w:val="003E0999"/>
    <w:rsid w:val="003E0C4D"/>
    <w:rsid w:val="003E11D7"/>
    <w:rsid w:val="003E150D"/>
    <w:rsid w:val="003E1917"/>
    <w:rsid w:val="003E19B9"/>
    <w:rsid w:val="003E2072"/>
    <w:rsid w:val="003E2D7F"/>
    <w:rsid w:val="003E3926"/>
    <w:rsid w:val="003E4464"/>
    <w:rsid w:val="003E4C67"/>
    <w:rsid w:val="003E590C"/>
    <w:rsid w:val="003E6588"/>
    <w:rsid w:val="003E6C49"/>
    <w:rsid w:val="003E6F74"/>
    <w:rsid w:val="003E70E1"/>
    <w:rsid w:val="003E7123"/>
    <w:rsid w:val="003E7C56"/>
    <w:rsid w:val="003F04A6"/>
    <w:rsid w:val="003F08DF"/>
    <w:rsid w:val="003F0E63"/>
    <w:rsid w:val="003F0EB0"/>
    <w:rsid w:val="003F100E"/>
    <w:rsid w:val="003F1136"/>
    <w:rsid w:val="003F1335"/>
    <w:rsid w:val="003F1B43"/>
    <w:rsid w:val="003F1E07"/>
    <w:rsid w:val="003F1F28"/>
    <w:rsid w:val="003F1F85"/>
    <w:rsid w:val="003F1FA5"/>
    <w:rsid w:val="003F2B87"/>
    <w:rsid w:val="003F30B4"/>
    <w:rsid w:val="003F31D3"/>
    <w:rsid w:val="003F328F"/>
    <w:rsid w:val="003F331E"/>
    <w:rsid w:val="003F3410"/>
    <w:rsid w:val="003F3BDA"/>
    <w:rsid w:val="003F4085"/>
    <w:rsid w:val="003F450E"/>
    <w:rsid w:val="003F452D"/>
    <w:rsid w:val="003F456F"/>
    <w:rsid w:val="003F4793"/>
    <w:rsid w:val="003F47E5"/>
    <w:rsid w:val="003F4C31"/>
    <w:rsid w:val="003F4D0A"/>
    <w:rsid w:val="003F5253"/>
    <w:rsid w:val="003F5543"/>
    <w:rsid w:val="003F5830"/>
    <w:rsid w:val="003F5CFD"/>
    <w:rsid w:val="003F62E1"/>
    <w:rsid w:val="003F63D9"/>
    <w:rsid w:val="003F66C3"/>
    <w:rsid w:val="003F7667"/>
    <w:rsid w:val="004004FC"/>
    <w:rsid w:val="0040061B"/>
    <w:rsid w:val="004016EB"/>
    <w:rsid w:val="00402673"/>
    <w:rsid w:val="004026CE"/>
    <w:rsid w:val="00402D42"/>
    <w:rsid w:val="00402D63"/>
    <w:rsid w:val="00403496"/>
    <w:rsid w:val="0040364E"/>
    <w:rsid w:val="004036F7"/>
    <w:rsid w:val="00403DC4"/>
    <w:rsid w:val="00403E87"/>
    <w:rsid w:val="004043BC"/>
    <w:rsid w:val="00404401"/>
    <w:rsid w:val="0040493D"/>
    <w:rsid w:val="00404CC3"/>
    <w:rsid w:val="00404D8C"/>
    <w:rsid w:val="00405688"/>
    <w:rsid w:val="004057A4"/>
    <w:rsid w:val="004057BA"/>
    <w:rsid w:val="00405C95"/>
    <w:rsid w:val="00406FDA"/>
    <w:rsid w:val="00407EAB"/>
    <w:rsid w:val="0041019A"/>
    <w:rsid w:val="00410EDB"/>
    <w:rsid w:val="004110E7"/>
    <w:rsid w:val="004112BC"/>
    <w:rsid w:val="00411643"/>
    <w:rsid w:val="0041192C"/>
    <w:rsid w:val="00411C2C"/>
    <w:rsid w:val="0041226F"/>
    <w:rsid w:val="00412784"/>
    <w:rsid w:val="00412896"/>
    <w:rsid w:val="0041313C"/>
    <w:rsid w:val="00413172"/>
    <w:rsid w:val="00413550"/>
    <w:rsid w:val="004135B2"/>
    <w:rsid w:val="00413C5F"/>
    <w:rsid w:val="00413D1E"/>
    <w:rsid w:val="00413ED8"/>
    <w:rsid w:val="0041414C"/>
    <w:rsid w:val="004141B3"/>
    <w:rsid w:val="00414669"/>
    <w:rsid w:val="004148D9"/>
    <w:rsid w:val="00414959"/>
    <w:rsid w:val="004149B7"/>
    <w:rsid w:val="004149B8"/>
    <w:rsid w:val="004153C6"/>
    <w:rsid w:val="0041586D"/>
    <w:rsid w:val="00415F13"/>
    <w:rsid w:val="00416665"/>
    <w:rsid w:val="00416B0D"/>
    <w:rsid w:val="00416E22"/>
    <w:rsid w:val="004173DC"/>
    <w:rsid w:val="00417821"/>
    <w:rsid w:val="00417C40"/>
    <w:rsid w:val="00420387"/>
    <w:rsid w:val="00420409"/>
    <w:rsid w:val="00420605"/>
    <w:rsid w:val="004206C7"/>
    <w:rsid w:val="004215E1"/>
    <w:rsid w:val="004217C9"/>
    <w:rsid w:val="004219F2"/>
    <w:rsid w:val="0042215F"/>
    <w:rsid w:val="004227E9"/>
    <w:rsid w:val="004227EB"/>
    <w:rsid w:val="00422E48"/>
    <w:rsid w:val="00423234"/>
    <w:rsid w:val="00423BCD"/>
    <w:rsid w:val="00423C9D"/>
    <w:rsid w:val="00423D6F"/>
    <w:rsid w:val="00424139"/>
    <w:rsid w:val="004245C9"/>
    <w:rsid w:val="00424707"/>
    <w:rsid w:val="00424B43"/>
    <w:rsid w:val="00425728"/>
    <w:rsid w:val="00425D8B"/>
    <w:rsid w:val="004264E3"/>
    <w:rsid w:val="00426532"/>
    <w:rsid w:val="00426CFB"/>
    <w:rsid w:val="004270E1"/>
    <w:rsid w:val="004273D4"/>
    <w:rsid w:val="004275E1"/>
    <w:rsid w:val="00427BFE"/>
    <w:rsid w:val="00427E65"/>
    <w:rsid w:val="00430BC8"/>
    <w:rsid w:val="00430F64"/>
    <w:rsid w:val="00431058"/>
    <w:rsid w:val="004310AF"/>
    <w:rsid w:val="004311C9"/>
    <w:rsid w:val="004312DF"/>
    <w:rsid w:val="00431AA3"/>
    <w:rsid w:val="00432614"/>
    <w:rsid w:val="00432674"/>
    <w:rsid w:val="004330E8"/>
    <w:rsid w:val="00433398"/>
    <w:rsid w:val="004333C9"/>
    <w:rsid w:val="00434354"/>
    <w:rsid w:val="00434682"/>
    <w:rsid w:val="0043499E"/>
    <w:rsid w:val="00434AF7"/>
    <w:rsid w:val="004356B5"/>
    <w:rsid w:val="00436615"/>
    <w:rsid w:val="00436819"/>
    <w:rsid w:val="00436D1D"/>
    <w:rsid w:val="00436E8D"/>
    <w:rsid w:val="00437441"/>
    <w:rsid w:val="0043760C"/>
    <w:rsid w:val="00440B37"/>
    <w:rsid w:val="00440D6F"/>
    <w:rsid w:val="00440F1D"/>
    <w:rsid w:val="00440FC2"/>
    <w:rsid w:val="004411E3"/>
    <w:rsid w:val="00441C1A"/>
    <w:rsid w:val="00441F8F"/>
    <w:rsid w:val="004421FD"/>
    <w:rsid w:val="00442DC4"/>
    <w:rsid w:val="004434F8"/>
    <w:rsid w:val="0044352B"/>
    <w:rsid w:val="0044376A"/>
    <w:rsid w:val="00443866"/>
    <w:rsid w:val="004441CE"/>
    <w:rsid w:val="00444461"/>
    <w:rsid w:val="0044526B"/>
    <w:rsid w:val="004453A2"/>
    <w:rsid w:val="00445647"/>
    <w:rsid w:val="004457BE"/>
    <w:rsid w:val="00445DD8"/>
    <w:rsid w:val="004464FE"/>
    <w:rsid w:val="00446D98"/>
    <w:rsid w:val="00446F25"/>
    <w:rsid w:val="00447416"/>
    <w:rsid w:val="00447C49"/>
    <w:rsid w:val="0045048E"/>
    <w:rsid w:val="00450B13"/>
    <w:rsid w:val="00450D24"/>
    <w:rsid w:val="00450F29"/>
    <w:rsid w:val="00451887"/>
    <w:rsid w:val="0045237D"/>
    <w:rsid w:val="00452413"/>
    <w:rsid w:val="00452543"/>
    <w:rsid w:val="00452838"/>
    <w:rsid w:val="00453D39"/>
    <w:rsid w:val="00453E67"/>
    <w:rsid w:val="00454243"/>
    <w:rsid w:val="00454802"/>
    <w:rsid w:val="00455036"/>
    <w:rsid w:val="00455529"/>
    <w:rsid w:val="004557F4"/>
    <w:rsid w:val="00455CE1"/>
    <w:rsid w:val="00455E20"/>
    <w:rsid w:val="00455FCB"/>
    <w:rsid w:val="004562CA"/>
    <w:rsid w:val="004563D5"/>
    <w:rsid w:val="00456654"/>
    <w:rsid w:val="00456AA1"/>
    <w:rsid w:val="00456CFF"/>
    <w:rsid w:val="00456D3F"/>
    <w:rsid w:val="00456FA6"/>
    <w:rsid w:val="00457A77"/>
    <w:rsid w:val="004601EB"/>
    <w:rsid w:val="00461480"/>
    <w:rsid w:val="0046182B"/>
    <w:rsid w:val="00461BB9"/>
    <w:rsid w:val="00462132"/>
    <w:rsid w:val="0046243D"/>
    <w:rsid w:val="00462C5F"/>
    <w:rsid w:val="00462EAF"/>
    <w:rsid w:val="00463432"/>
    <w:rsid w:val="004647FF"/>
    <w:rsid w:val="004648EE"/>
    <w:rsid w:val="00464AA4"/>
    <w:rsid w:val="00465343"/>
    <w:rsid w:val="00465485"/>
    <w:rsid w:val="00465495"/>
    <w:rsid w:val="00465BD8"/>
    <w:rsid w:val="004661E3"/>
    <w:rsid w:val="0046622D"/>
    <w:rsid w:val="00466341"/>
    <w:rsid w:val="0046719F"/>
    <w:rsid w:val="0046748E"/>
    <w:rsid w:val="00467AC4"/>
    <w:rsid w:val="00467BE6"/>
    <w:rsid w:val="00467E3A"/>
    <w:rsid w:val="00467E8D"/>
    <w:rsid w:val="004705BB"/>
    <w:rsid w:val="00470E5F"/>
    <w:rsid w:val="004712DD"/>
    <w:rsid w:val="0047146A"/>
    <w:rsid w:val="00471A23"/>
    <w:rsid w:val="0047218A"/>
    <w:rsid w:val="00472223"/>
    <w:rsid w:val="0047262B"/>
    <w:rsid w:val="0047285F"/>
    <w:rsid w:val="004730CB"/>
    <w:rsid w:val="004735D8"/>
    <w:rsid w:val="00473E68"/>
    <w:rsid w:val="00474235"/>
    <w:rsid w:val="004744BA"/>
    <w:rsid w:val="00474560"/>
    <w:rsid w:val="0047470C"/>
    <w:rsid w:val="00474A85"/>
    <w:rsid w:val="00474D54"/>
    <w:rsid w:val="004752F5"/>
    <w:rsid w:val="00475439"/>
    <w:rsid w:val="00475CAF"/>
    <w:rsid w:val="00475D55"/>
    <w:rsid w:val="00476618"/>
    <w:rsid w:val="004766EA"/>
    <w:rsid w:val="00476D29"/>
    <w:rsid w:val="00477667"/>
    <w:rsid w:val="00477776"/>
    <w:rsid w:val="00477839"/>
    <w:rsid w:val="00477CA3"/>
    <w:rsid w:val="00477CFD"/>
    <w:rsid w:val="00477F84"/>
    <w:rsid w:val="004803D2"/>
    <w:rsid w:val="0048056A"/>
    <w:rsid w:val="0048073D"/>
    <w:rsid w:val="00480BA6"/>
    <w:rsid w:val="00480EE9"/>
    <w:rsid w:val="0048137C"/>
    <w:rsid w:val="0048141F"/>
    <w:rsid w:val="0048174C"/>
    <w:rsid w:val="0048175B"/>
    <w:rsid w:val="00481A1A"/>
    <w:rsid w:val="00481C82"/>
    <w:rsid w:val="00481D30"/>
    <w:rsid w:val="00482006"/>
    <w:rsid w:val="00482C2C"/>
    <w:rsid w:val="00483027"/>
    <w:rsid w:val="0048311C"/>
    <w:rsid w:val="0048312F"/>
    <w:rsid w:val="00483157"/>
    <w:rsid w:val="00483F8B"/>
    <w:rsid w:val="00484666"/>
    <w:rsid w:val="00484763"/>
    <w:rsid w:val="004847D0"/>
    <w:rsid w:val="004849DC"/>
    <w:rsid w:val="00484D51"/>
    <w:rsid w:val="004854B3"/>
    <w:rsid w:val="004855F4"/>
    <w:rsid w:val="004864F1"/>
    <w:rsid w:val="004866F3"/>
    <w:rsid w:val="00487C65"/>
    <w:rsid w:val="004900DC"/>
    <w:rsid w:val="004907B9"/>
    <w:rsid w:val="00490946"/>
    <w:rsid w:val="00490CE7"/>
    <w:rsid w:val="00490FE5"/>
    <w:rsid w:val="00491084"/>
    <w:rsid w:val="00491CF3"/>
    <w:rsid w:val="00492705"/>
    <w:rsid w:val="004927E5"/>
    <w:rsid w:val="00493A8D"/>
    <w:rsid w:val="00493EFF"/>
    <w:rsid w:val="004945A2"/>
    <w:rsid w:val="004946B7"/>
    <w:rsid w:val="00494865"/>
    <w:rsid w:val="00495071"/>
    <w:rsid w:val="0049536F"/>
    <w:rsid w:val="00495F97"/>
    <w:rsid w:val="004967BE"/>
    <w:rsid w:val="00496C5E"/>
    <w:rsid w:val="00497357"/>
    <w:rsid w:val="004976DB"/>
    <w:rsid w:val="00497AE6"/>
    <w:rsid w:val="00497C07"/>
    <w:rsid w:val="004A0695"/>
    <w:rsid w:val="004A0B81"/>
    <w:rsid w:val="004A0E89"/>
    <w:rsid w:val="004A0FDE"/>
    <w:rsid w:val="004A103D"/>
    <w:rsid w:val="004A159C"/>
    <w:rsid w:val="004A1A5A"/>
    <w:rsid w:val="004A1FD9"/>
    <w:rsid w:val="004A23DF"/>
    <w:rsid w:val="004A2728"/>
    <w:rsid w:val="004A279F"/>
    <w:rsid w:val="004A28CA"/>
    <w:rsid w:val="004A2AAA"/>
    <w:rsid w:val="004A3696"/>
    <w:rsid w:val="004A379E"/>
    <w:rsid w:val="004A3831"/>
    <w:rsid w:val="004A3B0A"/>
    <w:rsid w:val="004A3B0B"/>
    <w:rsid w:val="004A407A"/>
    <w:rsid w:val="004A43CF"/>
    <w:rsid w:val="004A4DFC"/>
    <w:rsid w:val="004A50E5"/>
    <w:rsid w:val="004A51A7"/>
    <w:rsid w:val="004A5200"/>
    <w:rsid w:val="004A58E2"/>
    <w:rsid w:val="004A5E8A"/>
    <w:rsid w:val="004A6067"/>
    <w:rsid w:val="004A69F7"/>
    <w:rsid w:val="004A6D86"/>
    <w:rsid w:val="004A7908"/>
    <w:rsid w:val="004A7E67"/>
    <w:rsid w:val="004B0A68"/>
    <w:rsid w:val="004B133C"/>
    <w:rsid w:val="004B20AA"/>
    <w:rsid w:val="004B21A5"/>
    <w:rsid w:val="004B26BF"/>
    <w:rsid w:val="004B27E1"/>
    <w:rsid w:val="004B34CD"/>
    <w:rsid w:val="004B3975"/>
    <w:rsid w:val="004B4443"/>
    <w:rsid w:val="004B524F"/>
    <w:rsid w:val="004B53CE"/>
    <w:rsid w:val="004B58DF"/>
    <w:rsid w:val="004B73AA"/>
    <w:rsid w:val="004B78F3"/>
    <w:rsid w:val="004B7982"/>
    <w:rsid w:val="004B7EAA"/>
    <w:rsid w:val="004C08FF"/>
    <w:rsid w:val="004C15D0"/>
    <w:rsid w:val="004C22FB"/>
    <w:rsid w:val="004C36A6"/>
    <w:rsid w:val="004C39F9"/>
    <w:rsid w:val="004C3C83"/>
    <w:rsid w:val="004C3E97"/>
    <w:rsid w:val="004C4221"/>
    <w:rsid w:val="004C443E"/>
    <w:rsid w:val="004C4E60"/>
    <w:rsid w:val="004C55B9"/>
    <w:rsid w:val="004C563A"/>
    <w:rsid w:val="004C6EB8"/>
    <w:rsid w:val="004C7045"/>
    <w:rsid w:val="004C7073"/>
    <w:rsid w:val="004C7BE8"/>
    <w:rsid w:val="004C7C76"/>
    <w:rsid w:val="004C7D32"/>
    <w:rsid w:val="004C7DCB"/>
    <w:rsid w:val="004D0340"/>
    <w:rsid w:val="004D097C"/>
    <w:rsid w:val="004D1111"/>
    <w:rsid w:val="004D165B"/>
    <w:rsid w:val="004D1AB9"/>
    <w:rsid w:val="004D1FC2"/>
    <w:rsid w:val="004D21BF"/>
    <w:rsid w:val="004D268D"/>
    <w:rsid w:val="004D2921"/>
    <w:rsid w:val="004D393A"/>
    <w:rsid w:val="004D41F5"/>
    <w:rsid w:val="004D48EC"/>
    <w:rsid w:val="004D4D10"/>
    <w:rsid w:val="004D53F9"/>
    <w:rsid w:val="004D6564"/>
    <w:rsid w:val="004D694E"/>
    <w:rsid w:val="004D6EE2"/>
    <w:rsid w:val="004D7163"/>
    <w:rsid w:val="004E0A9A"/>
    <w:rsid w:val="004E0EB2"/>
    <w:rsid w:val="004E11CD"/>
    <w:rsid w:val="004E1810"/>
    <w:rsid w:val="004E1FC6"/>
    <w:rsid w:val="004E220C"/>
    <w:rsid w:val="004E2946"/>
    <w:rsid w:val="004E29C1"/>
    <w:rsid w:val="004E32E4"/>
    <w:rsid w:val="004E32F9"/>
    <w:rsid w:val="004E3324"/>
    <w:rsid w:val="004E3A4A"/>
    <w:rsid w:val="004E3D03"/>
    <w:rsid w:val="004E48B4"/>
    <w:rsid w:val="004E5451"/>
    <w:rsid w:val="004E54DD"/>
    <w:rsid w:val="004E68CE"/>
    <w:rsid w:val="004E69B9"/>
    <w:rsid w:val="004E6EF0"/>
    <w:rsid w:val="004E75F5"/>
    <w:rsid w:val="004E7F91"/>
    <w:rsid w:val="004F101D"/>
    <w:rsid w:val="004F1098"/>
    <w:rsid w:val="004F14E6"/>
    <w:rsid w:val="004F1927"/>
    <w:rsid w:val="004F195D"/>
    <w:rsid w:val="004F1A97"/>
    <w:rsid w:val="004F233D"/>
    <w:rsid w:val="004F3278"/>
    <w:rsid w:val="004F34A1"/>
    <w:rsid w:val="004F36CD"/>
    <w:rsid w:val="004F3F32"/>
    <w:rsid w:val="004F3FCB"/>
    <w:rsid w:val="004F401F"/>
    <w:rsid w:val="004F4144"/>
    <w:rsid w:val="004F43D1"/>
    <w:rsid w:val="004F5195"/>
    <w:rsid w:val="004F5468"/>
    <w:rsid w:val="004F5891"/>
    <w:rsid w:val="004F5C7B"/>
    <w:rsid w:val="004F60F6"/>
    <w:rsid w:val="004F676C"/>
    <w:rsid w:val="004F77AF"/>
    <w:rsid w:val="004F7B39"/>
    <w:rsid w:val="004F7E1A"/>
    <w:rsid w:val="00500351"/>
    <w:rsid w:val="00500911"/>
    <w:rsid w:val="00500F24"/>
    <w:rsid w:val="005013ED"/>
    <w:rsid w:val="0050141E"/>
    <w:rsid w:val="005015F7"/>
    <w:rsid w:val="00501829"/>
    <w:rsid w:val="005019D7"/>
    <w:rsid w:val="00501C9E"/>
    <w:rsid w:val="00502216"/>
    <w:rsid w:val="00503762"/>
    <w:rsid w:val="005039D3"/>
    <w:rsid w:val="00503B4F"/>
    <w:rsid w:val="00503F38"/>
    <w:rsid w:val="00505685"/>
    <w:rsid w:val="005061D5"/>
    <w:rsid w:val="00506E44"/>
    <w:rsid w:val="005075AD"/>
    <w:rsid w:val="00507E61"/>
    <w:rsid w:val="005103EE"/>
    <w:rsid w:val="00510B30"/>
    <w:rsid w:val="00511214"/>
    <w:rsid w:val="00511593"/>
    <w:rsid w:val="0051176D"/>
    <w:rsid w:val="00511859"/>
    <w:rsid w:val="0051212C"/>
    <w:rsid w:val="005121AB"/>
    <w:rsid w:val="005123B3"/>
    <w:rsid w:val="00512D07"/>
    <w:rsid w:val="00512E32"/>
    <w:rsid w:val="00512EF0"/>
    <w:rsid w:val="005130D8"/>
    <w:rsid w:val="00513654"/>
    <w:rsid w:val="0051442A"/>
    <w:rsid w:val="005144CB"/>
    <w:rsid w:val="00514BC8"/>
    <w:rsid w:val="005155E0"/>
    <w:rsid w:val="005156C3"/>
    <w:rsid w:val="00515820"/>
    <w:rsid w:val="00515844"/>
    <w:rsid w:val="005158EC"/>
    <w:rsid w:val="00515C5C"/>
    <w:rsid w:val="00515DAB"/>
    <w:rsid w:val="00516C58"/>
    <w:rsid w:val="00516CAC"/>
    <w:rsid w:val="005175A9"/>
    <w:rsid w:val="00520540"/>
    <w:rsid w:val="00520AC8"/>
    <w:rsid w:val="005213B9"/>
    <w:rsid w:val="005214A8"/>
    <w:rsid w:val="0052167A"/>
    <w:rsid w:val="00521A07"/>
    <w:rsid w:val="00521C46"/>
    <w:rsid w:val="00522A29"/>
    <w:rsid w:val="00522C3D"/>
    <w:rsid w:val="0052418E"/>
    <w:rsid w:val="00524326"/>
    <w:rsid w:val="00524604"/>
    <w:rsid w:val="00524767"/>
    <w:rsid w:val="00524F43"/>
    <w:rsid w:val="00525274"/>
    <w:rsid w:val="005252B7"/>
    <w:rsid w:val="00525784"/>
    <w:rsid w:val="00525B5B"/>
    <w:rsid w:val="005262C3"/>
    <w:rsid w:val="005265B7"/>
    <w:rsid w:val="005270F2"/>
    <w:rsid w:val="0052725B"/>
    <w:rsid w:val="00527352"/>
    <w:rsid w:val="00527405"/>
    <w:rsid w:val="0052746A"/>
    <w:rsid w:val="005274B3"/>
    <w:rsid w:val="00527D00"/>
    <w:rsid w:val="00530162"/>
    <w:rsid w:val="00530627"/>
    <w:rsid w:val="00530C20"/>
    <w:rsid w:val="00530C2B"/>
    <w:rsid w:val="00530D69"/>
    <w:rsid w:val="00531287"/>
    <w:rsid w:val="005315ED"/>
    <w:rsid w:val="005326E9"/>
    <w:rsid w:val="00532D69"/>
    <w:rsid w:val="00533058"/>
    <w:rsid w:val="0053411C"/>
    <w:rsid w:val="00534235"/>
    <w:rsid w:val="00534851"/>
    <w:rsid w:val="005356B3"/>
    <w:rsid w:val="00535A0A"/>
    <w:rsid w:val="00535FCB"/>
    <w:rsid w:val="00536256"/>
    <w:rsid w:val="00536911"/>
    <w:rsid w:val="00536B43"/>
    <w:rsid w:val="00537764"/>
    <w:rsid w:val="00537D4E"/>
    <w:rsid w:val="0054003C"/>
    <w:rsid w:val="00540059"/>
    <w:rsid w:val="0054022D"/>
    <w:rsid w:val="0054035A"/>
    <w:rsid w:val="0054066B"/>
    <w:rsid w:val="005409AF"/>
    <w:rsid w:val="0054113D"/>
    <w:rsid w:val="00541B51"/>
    <w:rsid w:val="00541DBB"/>
    <w:rsid w:val="005420A3"/>
    <w:rsid w:val="005434FD"/>
    <w:rsid w:val="005435DE"/>
    <w:rsid w:val="005437D5"/>
    <w:rsid w:val="00543D6D"/>
    <w:rsid w:val="00543E3A"/>
    <w:rsid w:val="00544825"/>
    <w:rsid w:val="00544E97"/>
    <w:rsid w:val="0054538B"/>
    <w:rsid w:val="005455D0"/>
    <w:rsid w:val="0054592C"/>
    <w:rsid w:val="00546B2F"/>
    <w:rsid w:val="00546EA4"/>
    <w:rsid w:val="0054734E"/>
    <w:rsid w:val="0054735D"/>
    <w:rsid w:val="0054748F"/>
    <w:rsid w:val="005478B4"/>
    <w:rsid w:val="00547AB8"/>
    <w:rsid w:val="005501E2"/>
    <w:rsid w:val="00550374"/>
    <w:rsid w:val="0055038A"/>
    <w:rsid w:val="00550F3B"/>
    <w:rsid w:val="00550FC2"/>
    <w:rsid w:val="0055118F"/>
    <w:rsid w:val="00551239"/>
    <w:rsid w:val="005512A4"/>
    <w:rsid w:val="00551DDD"/>
    <w:rsid w:val="005521F4"/>
    <w:rsid w:val="00552888"/>
    <w:rsid w:val="005532EF"/>
    <w:rsid w:val="00554150"/>
    <w:rsid w:val="00554A14"/>
    <w:rsid w:val="00554A93"/>
    <w:rsid w:val="0055509A"/>
    <w:rsid w:val="005551C5"/>
    <w:rsid w:val="005551CC"/>
    <w:rsid w:val="00555EEE"/>
    <w:rsid w:val="00556220"/>
    <w:rsid w:val="00556915"/>
    <w:rsid w:val="005577C1"/>
    <w:rsid w:val="00557C9A"/>
    <w:rsid w:val="00557ECF"/>
    <w:rsid w:val="00560AE2"/>
    <w:rsid w:val="00560BDF"/>
    <w:rsid w:val="00561171"/>
    <w:rsid w:val="005616B4"/>
    <w:rsid w:val="00561922"/>
    <w:rsid w:val="00561A5A"/>
    <w:rsid w:val="00561B87"/>
    <w:rsid w:val="00562B53"/>
    <w:rsid w:val="005639B6"/>
    <w:rsid w:val="005641FB"/>
    <w:rsid w:val="005646D3"/>
    <w:rsid w:val="00564875"/>
    <w:rsid w:val="00564949"/>
    <w:rsid w:val="00564A28"/>
    <w:rsid w:val="00565271"/>
    <w:rsid w:val="00565874"/>
    <w:rsid w:val="00565A3D"/>
    <w:rsid w:val="00565D82"/>
    <w:rsid w:val="005667CD"/>
    <w:rsid w:val="0056727F"/>
    <w:rsid w:val="00567425"/>
    <w:rsid w:val="00567D83"/>
    <w:rsid w:val="00567DF1"/>
    <w:rsid w:val="00567F88"/>
    <w:rsid w:val="00570516"/>
    <w:rsid w:val="0057051B"/>
    <w:rsid w:val="00570E84"/>
    <w:rsid w:val="005710B5"/>
    <w:rsid w:val="005711B0"/>
    <w:rsid w:val="00571416"/>
    <w:rsid w:val="00571AFF"/>
    <w:rsid w:val="00571C50"/>
    <w:rsid w:val="00571CBF"/>
    <w:rsid w:val="00571D59"/>
    <w:rsid w:val="0057290B"/>
    <w:rsid w:val="005729CF"/>
    <w:rsid w:val="00572AB8"/>
    <w:rsid w:val="00573459"/>
    <w:rsid w:val="00573803"/>
    <w:rsid w:val="00573C2C"/>
    <w:rsid w:val="0057432B"/>
    <w:rsid w:val="005745C5"/>
    <w:rsid w:val="00574B8A"/>
    <w:rsid w:val="00575099"/>
    <w:rsid w:val="00575151"/>
    <w:rsid w:val="00575962"/>
    <w:rsid w:val="00575B80"/>
    <w:rsid w:val="005766F5"/>
    <w:rsid w:val="00576F72"/>
    <w:rsid w:val="00576FFC"/>
    <w:rsid w:val="00577724"/>
    <w:rsid w:val="00577DDD"/>
    <w:rsid w:val="00580504"/>
    <w:rsid w:val="00580DE6"/>
    <w:rsid w:val="00581F71"/>
    <w:rsid w:val="0058211E"/>
    <w:rsid w:val="005822D4"/>
    <w:rsid w:val="00582E70"/>
    <w:rsid w:val="0058383D"/>
    <w:rsid w:val="00583C5C"/>
    <w:rsid w:val="005842BD"/>
    <w:rsid w:val="0058460E"/>
    <w:rsid w:val="00585245"/>
    <w:rsid w:val="00585279"/>
    <w:rsid w:val="005858B3"/>
    <w:rsid w:val="00585A8C"/>
    <w:rsid w:val="00585BC4"/>
    <w:rsid w:val="00586642"/>
    <w:rsid w:val="005866BA"/>
    <w:rsid w:val="00586BA7"/>
    <w:rsid w:val="00586EE9"/>
    <w:rsid w:val="00586F28"/>
    <w:rsid w:val="00587017"/>
    <w:rsid w:val="00587261"/>
    <w:rsid w:val="00587537"/>
    <w:rsid w:val="00587547"/>
    <w:rsid w:val="005877F0"/>
    <w:rsid w:val="00587935"/>
    <w:rsid w:val="00590149"/>
    <w:rsid w:val="00590FF0"/>
    <w:rsid w:val="00591AE1"/>
    <w:rsid w:val="0059260D"/>
    <w:rsid w:val="00592A26"/>
    <w:rsid w:val="005936A1"/>
    <w:rsid w:val="00593A57"/>
    <w:rsid w:val="00594879"/>
    <w:rsid w:val="00594BAB"/>
    <w:rsid w:val="00594CB2"/>
    <w:rsid w:val="00594D99"/>
    <w:rsid w:val="00595DB8"/>
    <w:rsid w:val="00595FA1"/>
    <w:rsid w:val="00596F55"/>
    <w:rsid w:val="005972ED"/>
    <w:rsid w:val="005979DB"/>
    <w:rsid w:val="00597F43"/>
    <w:rsid w:val="005A01AD"/>
    <w:rsid w:val="005A0878"/>
    <w:rsid w:val="005A0B62"/>
    <w:rsid w:val="005A129A"/>
    <w:rsid w:val="005A19F2"/>
    <w:rsid w:val="005A1FB4"/>
    <w:rsid w:val="005A22FD"/>
    <w:rsid w:val="005A30E2"/>
    <w:rsid w:val="005A3579"/>
    <w:rsid w:val="005A3CC3"/>
    <w:rsid w:val="005A3DD3"/>
    <w:rsid w:val="005A4337"/>
    <w:rsid w:val="005A444F"/>
    <w:rsid w:val="005A4AF7"/>
    <w:rsid w:val="005A5012"/>
    <w:rsid w:val="005A509D"/>
    <w:rsid w:val="005A53C4"/>
    <w:rsid w:val="005A6254"/>
    <w:rsid w:val="005A6B56"/>
    <w:rsid w:val="005A6E23"/>
    <w:rsid w:val="005A7576"/>
    <w:rsid w:val="005B0194"/>
    <w:rsid w:val="005B08EE"/>
    <w:rsid w:val="005B1068"/>
    <w:rsid w:val="005B10C8"/>
    <w:rsid w:val="005B19E6"/>
    <w:rsid w:val="005B1BB7"/>
    <w:rsid w:val="005B1C15"/>
    <w:rsid w:val="005B1DDB"/>
    <w:rsid w:val="005B20CE"/>
    <w:rsid w:val="005B2ACE"/>
    <w:rsid w:val="005B414B"/>
    <w:rsid w:val="005B46E4"/>
    <w:rsid w:val="005B4B34"/>
    <w:rsid w:val="005B5614"/>
    <w:rsid w:val="005B5ADA"/>
    <w:rsid w:val="005B6396"/>
    <w:rsid w:val="005B65D5"/>
    <w:rsid w:val="005B6895"/>
    <w:rsid w:val="005B6ECA"/>
    <w:rsid w:val="005B719D"/>
    <w:rsid w:val="005B7918"/>
    <w:rsid w:val="005B7F4F"/>
    <w:rsid w:val="005C009D"/>
    <w:rsid w:val="005C04DB"/>
    <w:rsid w:val="005C0DA5"/>
    <w:rsid w:val="005C10C2"/>
    <w:rsid w:val="005C1487"/>
    <w:rsid w:val="005C1ACB"/>
    <w:rsid w:val="005C1B41"/>
    <w:rsid w:val="005C2DA0"/>
    <w:rsid w:val="005C447B"/>
    <w:rsid w:val="005C4CF5"/>
    <w:rsid w:val="005C6199"/>
    <w:rsid w:val="005C6BC2"/>
    <w:rsid w:val="005C6E6D"/>
    <w:rsid w:val="005C7379"/>
    <w:rsid w:val="005C75F4"/>
    <w:rsid w:val="005C75F6"/>
    <w:rsid w:val="005C77A7"/>
    <w:rsid w:val="005D0A77"/>
    <w:rsid w:val="005D1238"/>
    <w:rsid w:val="005D19E8"/>
    <w:rsid w:val="005D1ACC"/>
    <w:rsid w:val="005D1CF7"/>
    <w:rsid w:val="005D2012"/>
    <w:rsid w:val="005D22D4"/>
    <w:rsid w:val="005D255F"/>
    <w:rsid w:val="005D2F4F"/>
    <w:rsid w:val="005D31CA"/>
    <w:rsid w:val="005D3446"/>
    <w:rsid w:val="005D4EC8"/>
    <w:rsid w:val="005D5351"/>
    <w:rsid w:val="005D55E0"/>
    <w:rsid w:val="005D5661"/>
    <w:rsid w:val="005D61D6"/>
    <w:rsid w:val="005D6AFE"/>
    <w:rsid w:val="005D71EB"/>
    <w:rsid w:val="005E01EC"/>
    <w:rsid w:val="005E08A7"/>
    <w:rsid w:val="005E0A26"/>
    <w:rsid w:val="005E0CF8"/>
    <w:rsid w:val="005E0D2C"/>
    <w:rsid w:val="005E1A8D"/>
    <w:rsid w:val="005E1DF1"/>
    <w:rsid w:val="005E1F6C"/>
    <w:rsid w:val="005E2D53"/>
    <w:rsid w:val="005E3057"/>
    <w:rsid w:val="005E3EFB"/>
    <w:rsid w:val="005E47A2"/>
    <w:rsid w:val="005E5189"/>
    <w:rsid w:val="005E521B"/>
    <w:rsid w:val="005E542B"/>
    <w:rsid w:val="005E578F"/>
    <w:rsid w:val="005E5A16"/>
    <w:rsid w:val="005E62F2"/>
    <w:rsid w:val="005E6323"/>
    <w:rsid w:val="005E7790"/>
    <w:rsid w:val="005E785A"/>
    <w:rsid w:val="005E7ABE"/>
    <w:rsid w:val="005F0645"/>
    <w:rsid w:val="005F0F61"/>
    <w:rsid w:val="005F123C"/>
    <w:rsid w:val="005F145C"/>
    <w:rsid w:val="005F17CE"/>
    <w:rsid w:val="005F1D90"/>
    <w:rsid w:val="005F1D97"/>
    <w:rsid w:val="005F22B8"/>
    <w:rsid w:val="005F2848"/>
    <w:rsid w:val="005F2C22"/>
    <w:rsid w:val="005F3103"/>
    <w:rsid w:val="005F34B1"/>
    <w:rsid w:val="005F39EC"/>
    <w:rsid w:val="005F4680"/>
    <w:rsid w:val="005F46B8"/>
    <w:rsid w:val="005F536B"/>
    <w:rsid w:val="005F53A2"/>
    <w:rsid w:val="005F55A0"/>
    <w:rsid w:val="005F5B57"/>
    <w:rsid w:val="005F6E50"/>
    <w:rsid w:val="005F7E61"/>
    <w:rsid w:val="005F7EC8"/>
    <w:rsid w:val="0060070E"/>
    <w:rsid w:val="00600C78"/>
    <w:rsid w:val="00600E1B"/>
    <w:rsid w:val="006012A5"/>
    <w:rsid w:val="006018BA"/>
    <w:rsid w:val="006022BF"/>
    <w:rsid w:val="0060248D"/>
    <w:rsid w:val="00603060"/>
    <w:rsid w:val="0060379B"/>
    <w:rsid w:val="00603AAA"/>
    <w:rsid w:val="00603FF1"/>
    <w:rsid w:val="00604AE4"/>
    <w:rsid w:val="00604C8A"/>
    <w:rsid w:val="00605E4D"/>
    <w:rsid w:val="00606145"/>
    <w:rsid w:val="006063AE"/>
    <w:rsid w:val="006065CF"/>
    <w:rsid w:val="00606674"/>
    <w:rsid w:val="00606F72"/>
    <w:rsid w:val="0060726C"/>
    <w:rsid w:val="006072A8"/>
    <w:rsid w:val="00607391"/>
    <w:rsid w:val="006076BE"/>
    <w:rsid w:val="0060781B"/>
    <w:rsid w:val="00607BC0"/>
    <w:rsid w:val="00607DF3"/>
    <w:rsid w:val="00610353"/>
    <w:rsid w:val="00610408"/>
    <w:rsid w:val="00610FAA"/>
    <w:rsid w:val="00611557"/>
    <w:rsid w:val="00611F2B"/>
    <w:rsid w:val="006121DF"/>
    <w:rsid w:val="00612565"/>
    <w:rsid w:val="00612733"/>
    <w:rsid w:val="00612C3A"/>
    <w:rsid w:val="00613A37"/>
    <w:rsid w:val="00613D8B"/>
    <w:rsid w:val="006140DF"/>
    <w:rsid w:val="00615124"/>
    <w:rsid w:val="0061524F"/>
    <w:rsid w:val="00615D06"/>
    <w:rsid w:val="00615E56"/>
    <w:rsid w:val="0061642B"/>
    <w:rsid w:val="00616590"/>
    <w:rsid w:val="006166E1"/>
    <w:rsid w:val="00616F80"/>
    <w:rsid w:val="0062006B"/>
    <w:rsid w:val="00620113"/>
    <w:rsid w:val="00620188"/>
    <w:rsid w:val="00620859"/>
    <w:rsid w:val="00620CEC"/>
    <w:rsid w:val="006210F0"/>
    <w:rsid w:val="006211E5"/>
    <w:rsid w:val="00621996"/>
    <w:rsid w:val="00621DE1"/>
    <w:rsid w:val="006235AB"/>
    <w:rsid w:val="006235EB"/>
    <w:rsid w:val="00623890"/>
    <w:rsid w:val="00624ADE"/>
    <w:rsid w:val="00624DA4"/>
    <w:rsid w:val="00625049"/>
    <w:rsid w:val="006258EE"/>
    <w:rsid w:val="00625A04"/>
    <w:rsid w:val="00625ABC"/>
    <w:rsid w:val="006266EC"/>
    <w:rsid w:val="00626E71"/>
    <w:rsid w:val="00626FC4"/>
    <w:rsid w:val="006279D8"/>
    <w:rsid w:val="00627CCA"/>
    <w:rsid w:val="00627D7E"/>
    <w:rsid w:val="00630659"/>
    <w:rsid w:val="00631467"/>
    <w:rsid w:val="00631A88"/>
    <w:rsid w:val="00632A5E"/>
    <w:rsid w:val="00632F86"/>
    <w:rsid w:val="0063309E"/>
    <w:rsid w:val="0063333C"/>
    <w:rsid w:val="00633802"/>
    <w:rsid w:val="00633E7F"/>
    <w:rsid w:val="0063486F"/>
    <w:rsid w:val="00636623"/>
    <w:rsid w:val="00636FB1"/>
    <w:rsid w:val="00637B99"/>
    <w:rsid w:val="00637DF0"/>
    <w:rsid w:val="006403BC"/>
    <w:rsid w:val="00640D13"/>
    <w:rsid w:val="006416AA"/>
    <w:rsid w:val="006416CB"/>
    <w:rsid w:val="00642841"/>
    <w:rsid w:val="00642F57"/>
    <w:rsid w:val="00643226"/>
    <w:rsid w:val="00643303"/>
    <w:rsid w:val="006442A8"/>
    <w:rsid w:val="006444BB"/>
    <w:rsid w:val="00644949"/>
    <w:rsid w:val="00645DD7"/>
    <w:rsid w:val="006463CA"/>
    <w:rsid w:val="00646DE8"/>
    <w:rsid w:val="006470D9"/>
    <w:rsid w:val="0064761D"/>
    <w:rsid w:val="00647727"/>
    <w:rsid w:val="0065029F"/>
    <w:rsid w:val="00650E82"/>
    <w:rsid w:val="00651E87"/>
    <w:rsid w:val="00653170"/>
    <w:rsid w:val="00653426"/>
    <w:rsid w:val="0065441B"/>
    <w:rsid w:val="00655765"/>
    <w:rsid w:val="00656162"/>
    <w:rsid w:val="006561B9"/>
    <w:rsid w:val="00656411"/>
    <w:rsid w:val="0065771F"/>
    <w:rsid w:val="00657F96"/>
    <w:rsid w:val="00660035"/>
    <w:rsid w:val="006602C4"/>
    <w:rsid w:val="006602C5"/>
    <w:rsid w:val="00660691"/>
    <w:rsid w:val="00662A6C"/>
    <w:rsid w:val="00662ACC"/>
    <w:rsid w:val="006631A3"/>
    <w:rsid w:val="00663371"/>
    <w:rsid w:val="006641D3"/>
    <w:rsid w:val="00664265"/>
    <w:rsid w:val="006646E1"/>
    <w:rsid w:val="00664824"/>
    <w:rsid w:val="00664B68"/>
    <w:rsid w:val="00665127"/>
    <w:rsid w:val="00665900"/>
    <w:rsid w:val="0066610D"/>
    <w:rsid w:val="00666B6A"/>
    <w:rsid w:val="00666F73"/>
    <w:rsid w:val="00667029"/>
    <w:rsid w:val="00667807"/>
    <w:rsid w:val="00667C2D"/>
    <w:rsid w:val="00667D0E"/>
    <w:rsid w:val="00670160"/>
    <w:rsid w:val="00670B3F"/>
    <w:rsid w:val="00670F4C"/>
    <w:rsid w:val="006711D4"/>
    <w:rsid w:val="00672314"/>
    <w:rsid w:val="00672504"/>
    <w:rsid w:val="00672A57"/>
    <w:rsid w:val="00672CC5"/>
    <w:rsid w:val="00672D30"/>
    <w:rsid w:val="00673052"/>
    <w:rsid w:val="006739EA"/>
    <w:rsid w:val="0067478A"/>
    <w:rsid w:val="0067486B"/>
    <w:rsid w:val="006748A5"/>
    <w:rsid w:val="00674A07"/>
    <w:rsid w:val="00674BEE"/>
    <w:rsid w:val="00674CD8"/>
    <w:rsid w:val="00674D4A"/>
    <w:rsid w:val="00674F5F"/>
    <w:rsid w:val="00675058"/>
    <w:rsid w:val="006750FA"/>
    <w:rsid w:val="0067597C"/>
    <w:rsid w:val="006760A4"/>
    <w:rsid w:val="006760AA"/>
    <w:rsid w:val="00676368"/>
    <w:rsid w:val="0067644B"/>
    <w:rsid w:val="00677AF9"/>
    <w:rsid w:val="00677B08"/>
    <w:rsid w:val="00677DFB"/>
    <w:rsid w:val="0068041B"/>
    <w:rsid w:val="00680428"/>
    <w:rsid w:val="00680EFB"/>
    <w:rsid w:val="00681814"/>
    <w:rsid w:val="006818FA"/>
    <w:rsid w:val="00681B2C"/>
    <w:rsid w:val="00682809"/>
    <w:rsid w:val="00682F27"/>
    <w:rsid w:val="006830AE"/>
    <w:rsid w:val="0068335C"/>
    <w:rsid w:val="00683652"/>
    <w:rsid w:val="0068403F"/>
    <w:rsid w:val="00684980"/>
    <w:rsid w:val="00684E40"/>
    <w:rsid w:val="00685F57"/>
    <w:rsid w:val="00685F6F"/>
    <w:rsid w:val="006861A0"/>
    <w:rsid w:val="00686B0F"/>
    <w:rsid w:val="00686BE6"/>
    <w:rsid w:val="0068713E"/>
    <w:rsid w:val="00687DE4"/>
    <w:rsid w:val="00690BE8"/>
    <w:rsid w:val="006911A3"/>
    <w:rsid w:val="00691664"/>
    <w:rsid w:val="006917F3"/>
    <w:rsid w:val="00691B52"/>
    <w:rsid w:val="00692097"/>
    <w:rsid w:val="0069276C"/>
    <w:rsid w:val="006930BF"/>
    <w:rsid w:val="00693232"/>
    <w:rsid w:val="00693678"/>
    <w:rsid w:val="006938CE"/>
    <w:rsid w:val="0069416F"/>
    <w:rsid w:val="00694C90"/>
    <w:rsid w:val="00695E98"/>
    <w:rsid w:val="006960C1"/>
    <w:rsid w:val="006964B0"/>
    <w:rsid w:val="00696573"/>
    <w:rsid w:val="0069676A"/>
    <w:rsid w:val="0069676E"/>
    <w:rsid w:val="00696BD4"/>
    <w:rsid w:val="006970ED"/>
    <w:rsid w:val="00697266"/>
    <w:rsid w:val="006978DB"/>
    <w:rsid w:val="006A01F5"/>
    <w:rsid w:val="006A030F"/>
    <w:rsid w:val="006A1083"/>
    <w:rsid w:val="006A1578"/>
    <w:rsid w:val="006A1F10"/>
    <w:rsid w:val="006A3915"/>
    <w:rsid w:val="006A39A1"/>
    <w:rsid w:val="006A3FF8"/>
    <w:rsid w:val="006A43CB"/>
    <w:rsid w:val="006A450C"/>
    <w:rsid w:val="006A4971"/>
    <w:rsid w:val="006A50F7"/>
    <w:rsid w:val="006A51A2"/>
    <w:rsid w:val="006A5210"/>
    <w:rsid w:val="006A5374"/>
    <w:rsid w:val="006A5707"/>
    <w:rsid w:val="006A6D9F"/>
    <w:rsid w:val="006A741F"/>
    <w:rsid w:val="006A7ED0"/>
    <w:rsid w:val="006B07D6"/>
    <w:rsid w:val="006B0AFF"/>
    <w:rsid w:val="006B0BAD"/>
    <w:rsid w:val="006B0D40"/>
    <w:rsid w:val="006B10C1"/>
    <w:rsid w:val="006B1194"/>
    <w:rsid w:val="006B11FA"/>
    <w:rsid w:val="006B1996"/>
    <w:rsid w:val="006B1E04"/>
    <w:rsid w:val="006B20D3"/>
    <w:rsid w:val="006B28E1"/>
    <w:rsid w:val="006B2E49"/>
    <w:rsid w:val="006B2F2F"/>
    <w:rsid w:val="006B3509"/>
    <w:rsid w:val="006B3844"/>
    <w:rsid w:val="006B3C34"/>
    <w:rsid w:val="006B46AC"/>
    <w:rsid w:val="006B4730"/>
    <w:rsid w:val="006B4981"/>
    <w:rsid w:val="006B56E5"/>
    <w:rsid w:val="006B5A06"/>
    <w:rsid w:val="006B5AA1"/>
    <w:rsid w:val="006B64FD"/>
    <w:rsid w:val="006B66FF"/>
    <w:rsid w:val="006B6912"/>
    <w:rsid w:val="006B6CA2"/>
    <w:rsid w:val="006B7384"/>
    <w:rsid w:val="006B79F2"/>
    <w:rsid w:val="006B7F31"/>
    <w:rsid w:val="006C0C4E"/>
    <w:rsid w:val="006C0EB8"/>
    <w:rsid w:val="006C1472"/>
    <w:rsid w:val="006C15C1"/>
    <w:rsid w:val="006C1985"/>
    <w:rsid w:val="006C1EDE"/>
    <w:rsid w:val="006C2028"/>
    <w:rsid w:val="006C21CE"/>
    <w:rsid w:val="006C24C7"/>
    <w:rsid w:val="006C2762"/>
    <w:rsid w:val="006C2C34"/>
    <w:rsid w:val="006C2CED"/>
    <w:rsid w:val="006C2D18"/>
    <w:rsid w:val="006C2F40"/>
    <w:rsid w:val="006C319C"/>
    <w:rsid w:val="006C352F"/>
    <w:rsid w:val="006C38F2"/>
    <w:rsid w:val="006C38FA"/>
    <w:rsid w:val="006C3A50"/>
    <w:rsid w:val="006C4667"/>
    <w:rsid w:val="006C4E71"/>
    <w:rsid w:val="006C4E78"/>
    <w:rsid w:val="006C4FBD"/>
    <w:rsid w:val="006C57BC"/>
    <w:rsid w:val="006C5F57"/>
    <w:rsid w:val="006C6EC4"/>
    <w:rsid w:val="006C7A44"/>
    <w:rsid w:val="006D0031"/>
    <w:rsid w:val="006D024B"/>
    <w:rsid w:val="006D0494"/>
    <w:rsid w:val="006D04B1"/>
    <w:rsid w:val="006D06F9"/>
    <w:rsid w:val="006D0FE8"/>
    <w:rsid w:val="006D10E7"/>
    <w:rsid w:val="006D11A8"/>
    <w:rsid w:val="006D1EB5"/>
    <w:rsid w:val="006D243B"/>
    <w:rsid w:val="006D26CE"/>
    <w:rsid w:val="006D2FFD"/>
    <w:rsid w:val="006D4809"/>
    <w:rsid w:val="006D49A0"/>
    <w:rsid w:val="006D5087"/>
    <w:rsid w:val="006D543C"/>
    <w:rsid w:val="006D565A"/>
    <w:rsid w:val="006D5728"/>
    <w:rsid w:val="006D5731"/>
    <w:rsid w:val="006D597B"/>
    <w:rsid w:val="006D606E"/>
    <w:rsid w:val="006D6215"/>
    <w:rsid w:val="006D6F9F"/>
    <w:rsid w:val="006D7A2E"/>
    <w:rsid w:val="006D7AAB"/>
    <w:rsid w:val="006E13B2"/>
    <w:rsid w:val="006E2E48"/>
    <w:rsid w:val="006E30A4"/>
    <w:rsid w:val="006E3753"/>
    <w:rsid w:val="006E3D16"/>
    <w:rsid w:val="006E4091"/>
    <w:rsid w:val="006E48F8"/>
    <w:rsid w:val="006E5048"/>
    <w:rsid w:val="006E52CF"/>
    <w:rsid w:val="006E537B"/>
    <w:rsid w:val="006E5413"/>
    <w:rsid w:val="006E5ADB"/>
    <w:rsid w:val="006E5C38"/>
    <w:rsid w:val="006E5FB6"/>
    <w:rsid w:val="006E607F"/>
    <w:rsid w:val="006E62AD"/>
    <w:rsid w:val="006E6636"/>
    <w:rsid w:val="006E674C"/>
    <w:rsid w:val="006E6FB2"/>
    <w:rsid w:val="006E7B83"/>
    <w:rsid w:val="006E7DDB"/>
    <w:rsid w:val="006E7F5E"/>
    <w:rsid w:val="006F0185"/>
    <w:rsid w:val="006F09EF"/>
    <w:rsid w:val="006F1370"/>
    <w:rsid w:val="006F155F"/>
    <w:rsid w:val="006F31CE"/>
    <w:rsid w:val="006F3AC2"/>
    <w:rsid w:val="006F3EF8"/>
    <w:rsid w:val="006F3F75"/>
    <w:rsid w:val="006F4099"/>
    <w:rsid w:val="006F464B"/>
    <w:rsid w:val="006F492C"/>
    <w:rsid w:val="006F4949"/>
    <w:rsid w:val="006F4CA1"/>
    <w:rsid w:val="006F525D"/>
    <w:rsid w:val="006F5353"/>
    <w:rsid w:val="006F5E52"/>
    <w:rsid w:val="006F6956"/>
    <w:rsid w:val="006F6B22"/>
    <w:rsid w:val="006F6E2D"/>
    <w:rsid w:val="006F6F97"/>
    <w:rsid w:val="00700137"/>
    <w:rsid w:val="00700434"/>
    <w:rsid w:val="00700789"/>
    <w:rsid w:val="00700941"/>
    <w:rsid w:val="00700E73"/>
    <w:rsid w:val="00701C33"/>
    <w:rsid w:val="00701D7B"/>
    <w:rsid w:val="00702462"/>
    <w:rsid w:val="0070279C"/>
    <w:rsid w:val="007027E0"/>
    <w:rsid w:val="007029BF"/>
    <w:rsid w:val="00702C09"/>
    <w:rsid w:val="00702D38"/>
    <w:rsid w:val="0070315C"/>
    <w:rsid w:val="007031A2"/>
    <w:rsid w:val="00703AF6"/>
    <w:rsid w:val="00703BE9"/>
    <w:rsid w:val="0070437A"/>
    <w:rsid w:val="00704760"/>
    <w:rsid w:val="00705EA4"/>
    <w:rsid w:val="00706096"/>
    <w:rsid w:val="007060ED"/>
    <w:rsid w:val="00706179"/>
    <w:rsid w:val="00706606"/>
    <w:rsid w:val="007072B3"/>
    <w:rsid w:val="00707B5D"/>
    <w:rsid w:val="00707BFB"/>
    <w:rsid w:val="007100AB"/>
    <w:rsid w:val="00710527"/>
    <w:rsid w:val="00710AB3"/>
    <w:rsid w:val="00710D48"/>
    <w:rsid w:val="00710DB5"/>
    <w:rsid w:val="0071169B"/>
    <w:rsid w:val="00711CE1"/>
    <w:rsid w:val="0071202B"/>
    <w:rsid w:val="0071220C"/>
    <w:rsid w:val="00712772"/>
    <w:rsid w:val="00712C21"/>
    <w:rsid w:val="00712C34"/>
    <w:rsid w:val="0071323C"/>
    <w:rsid w:val="00713A1D"/>
    <w:rsid w:val="00713C94"/>
    <w:rsid w:val="0071492C"/>
    <w:rsid w:val="0071594F"/>
    <w:rsid w:val="0071602B"/>
    <w:rsid w:val="00716472"/>
    <w:rsid w:val="007168E8"/>
    <w:rsid w:val="00717EB5"/>
    <w:rsid w:val="007202B8"/>
    <w:rsid w:val="00720FFA"/>
    <w:rsid w:val="007212AD"/>
    <w:rsid w:val="0072143D"/>
    <w:rsid w:val="00721639"/>
    <w:rsid w:val="00721C9F"/>
    <w:rsid w:val="00721CE4"/>
    <w:rsid w:val="00722874"/>
    <w:rsid w:val="00722F44"/>
    <w:rsid w:val="007231D6"/>
    <w:rsid w:val="007231F5"/>
    <w:rsid w:val="0072325D"/>
    <w:rsid w:val="007232B3"/>
    <w:rsid w:val="00723612"/>
    <w:rsid w:val="00723AB1"/>
    <w:rsid w:val="00724659"/>
    <w:rsid w:val="007247A4"/>
    <w:rsid w:val="00724B30"/>
    <w:rsid w:val="00724E29"/>
    <w:rsid w:val="0072548B"/>
    <w:rsid w:val="0072613D"/>
    <w:rsid w:val="007262F9"/>
    <w:rsid w:val="007267EB"/>
    <w:rsid w:val="0072684C"/>
    <w:rsid w:val="00726DA1"/>
    <w:rsid w:val="007271FC"/>
    <w:rsid w:val="007273BC"/>
    <w:rsid w:val="00727BC8"/>
    <w:rsid w:val="00727E10"/>
    <w:rsid w:val="00730B0E"/>
    <w:rsid w:val="00730E44"/>
    <w:rsid w:val="00730E50"/>
    <w:rsid w:val="00731544"/>
    <w:rsid w:val="00731E30"/>
    <w:rsid w:val="00732014"/>
    <w:rsid w:val="007323F7"/>
    <w:rsid w:val="00732DF5"/>
    <w:rsid w:val="00734158"/>
    <w:rsid w:val="00734358"/>
    <w:rsid w:val="0073578E"/>
    <w:rsid w:val="00735AB5"/>
    <w:rsid w:val="00735D27"/>
    <w:rsid w:val="00735D80"/>
    <w:rsid w:val="007404EB"/>
    <w:rsid w:val="0074068E"/>
    <w:rsid w:val="00741EE8"/>
    <w:rsid w:val="007420D8"/>
    <w:rsid w:val="00742837"/>
    <w:rsid w:val="00743865"/>
    <w:rsid w:val="00743ABF"/>
    <w:rsid w:val="00743EDB"/>
    <w:rsid w:val="007442A6"/>
    <w:rsid w:val="00744316"/>
    <w:rsid w:val="0074469A"/>
    <w:rsid w:val="007451EC"/>
    <w:rsid w:val="00745611"/>
    <w:rsid w:val="0074567F"/>
    <w:rsid w:val="00745800"/>
    <w:rsid w:val="0074586E"/>
    <w:rsid w:val="00745AD3"/>
    <w:rsid w:val="00745BE5"/>
    <w:rsid w:val="00746881"/>
    <w:rsid w:val="007468BE"/>
    <w:rsid w:val="00746D9E"/>
    <w:rsid w:val="00746DC6"/>
    <w:rsid w:val="007470BE"/>
    <w:rsid w:val="007474ED"/>
    <w:rsid w:val="00750941"/>
    <w:rsid w:val="00751743"/>
    <w:rsid w:val="00751A50"/>
    <w:rsid w:val="00751C1E"/>
    <w:rsid w:val="00752472"/>
    <w:rsid w:val="00752604"/>
    <w:rsid w:val="00752A9F"/>
    <w:rsid w:val="00752AC3"/>
    <w:rsid w:val="00753379"/>
    <w:rsid w:val="00754543"/>
    <w:rsid w:val="00754D41"/>
    <w:rsid w:val="00755376"/>
    <w:rsid w:val="007553C1"/>
    <w:rsid w:val="007573B7"/>
    <w:rsid w:val="00757E0D"/>
    <w:rsid w:val="00757F6C"/>
    <w:rsid w:val="0076013B"/>
    <w:rsid w:val="00760549"/>
    <w:rsid w:val="00760760"/>
    <w:rsid w:val="007611B2"/>
    <w:rsid w:val="007614D2"/>
    <w:rsid w:val="00761571"/>
    <w:rsid w:val="007618AB"/>
    <w:rsid w:val="00762027"/>
    <w:rsid w:val="007620DD"/>
    <w:rsid w:val="00762898"/>
    <w:rsid w:val="0076302E"/>
    <w:rsid w:val="00763043"/>
    <w:rsid w:val="00763484"/>
    <w:rsid w:val="00763486"/>
    <w:rsid w:val="00764759"/>
    <w:rsid w:val="00765480"/>
    <w:rsid w:val="00765999"/>
    <w:rsid w:val="0076698D"/>
    <w:rsid w:val="00766AB0"/>
    <w:rsid w:val="00766B40"/>
    <w:rsid w:val="0076736F"/>
    <w:rsid w:val="007674C4"/>
    <w:rsid w:val="007678A9"/>
    <w:rsid w:val="00767A22"/>
    <w:rsid w:val="00770128"/>
    <w:rsid w:val="00770352"/>
    <w:rsid w:val="00770369"/>
    <w:rsid w:val="0077053B"/>
    <w:rsid w:val="007716F7"/>
    <w:rsid w:val="00771BDC"/>
    <w:rsid w:val="00771D84"/>
    <w:rsid w:val="007720A5"/>
    <w:rsid w:val="00772123"/>
    <w:rsid w:val="007723A5"/>
    <w:rsid w:val="007727D6"/>
    <w:rsid w:val="007735EE"/>
    <w:rsid w:val="00773648"/>
    <w:rsid w:val="00773D31"/>
    <w:rsid w:val="0077412A"/>
    <w:rsid w:val="007741AD"/>
    <w:rsid w:val="007744E4"/>
    <w:rsid w:val="007748F0"/>
    <w:rsid w:val="00774B16"/>
    <w:rsid w:val="00774DDB"/>
    <w:rsid w:val="00775458"/>
    <w:rsid w:val="007757CE"/>
    <w:rsid w:val="00775891"/>
    <w:rsid w:val="007768EE"/>
    <w:rsid w:val="007772BC"/>
    <w:rsid w:val="00780316"/>
    <w:rsid w:val="0078249B"/>
    <w:rsid w:val="00783A6B"/>
    <w:rsid w:val="00783C1D"/>
    <w:rsid w:val="00783CAF"/>
    <w:rsid w:val="00783CB5"/>
    <w:rsid w:val="00783FB3"/>
    <w:rsid w:val="007840CE"/>
    <w:rsid w:val="00785B82"/>
    <w:rsid w:val="00786031"/>
    <w:rsid w:val="00786304"/>
    <w:rsid w:val="007863DE"/>
    <w:rsid w:val="00786A45"/>
    <w:rsid w:val="007879C2"/>
    <w:rsid w:val="00790100"/>
    <w:rsid w:val="00790378"/>
    <w:rsid w:val="00790483"/>
    <w:rsid w:val="007907CA"/>
    <w:rsid w:val="00790A7B"/>
    <w:rsid w:val="0079110A"/>
    <w:rsid w:val="00791997"/>
    <w:rsid w:val="00791C32"/>
    <w:rsid w:val="00791F21"/>
    <w:rsid w:val="00792038"/>
    <w:rsid w:val="007926B8"/>
    <w:rsid w:val="00792F24"/>
    <w:rsid w:val="00793320"/>
    <w:rsid w:val="00793D8D"/>
    <w:rsid w:val="00794362"/>
    <w:rsid w:val="007945F4"/>
    <w:rsid w:val="00794787"/>
    <w:rsid w:val="00794D22"/>
    <w:rsid w:val="007958C9"/>
    <w:rsid w:val="007961A8"/>
    <w:rsid w:val="0079635E"/>
    <w:rsid w:val="00796375"/>
    <w:rsid w:val="007967C1"/>
    <w:rsid w:val="00797108"/>
    <w:rsid w:val="007977F2"/>
    <w:rsid w:val="00797A81"/>
    <w:rsid w:val="007A0958"/>
    <w:rsid w:val="007A0EF6"/>
    <w:rsid w:val="007A1EEF"/>
    <w:rsid w:val="007A32BD"/>
    <w:rsid w:val="007A3B40"/>
    <w:rsid w:val="007A3F28"/>
    <w:rsid w:val="007A3F8C"/>
    <w:rsid w:val="007A45BE"/>
    <w:rsid w:val="007A4D89"/>
    <w:rsid w:val="007A52C2"/>
    <w:rsid w:val="007A6641"/>
    <w:rsid w:val="007A7467"/>
    <w:rsid w:val="007A7538"/>
    <w:rsid w:val="007A7D3F"/>
    <w:rsid w:val="007B0A11"/>
    <w:rsid w:val="007B0AD2"/>
    <w:rsid w:val="007B0C0E"/>
    <w:rsid w:val="007B0CCA"/>
    <w:rsid w:val="007B1299"/>
    <w:rsid w:val="007B1359"/>
    <w:rsid w:val="007B142D"/>
    <w:rsid w:val="007B1557"/>
    <w:rsid w:val="007B1799"/>
    <w:rsid w:val="007B1B4B"/>
    <w:rsid w:val="007B214B"/>
    <w:rsid w:val="007B2422"/>
    <w:rsid w:val="007B296B"/>
    <w:rsid w:val="007B2EC5"/>
    <w:rsid w:val="007B35BF"/>
    <w:rsid w:val="007B35F1"/>
    <w:rsid w:val="007B379F"/>
    <w:rsid w:val="007B3B85"/>
    <w:rsid w:val="007B3D9F"/>
    <w:rsid w:val="007B3E18"/>
    <w:rsid w:val="007B4B3C"/>
    <w:rsid w:val="007B4B9B"/>
    <w:rsid w:val="007B4F49"/>
    <w:rsid w:val="007B58CC"/>
    <w:rsid w:val="007B5A83"/>
    <w:rsid w:val="007B5BA2"/>
    <w:rsid w:val="007B5BE9"/>
    <w:rsid w:val="007B5C4E"/>
    <w:rsid w:val="007B5E2E"/>
    <w:rsid w:val="007B67A1"/>
    <w:rsid w:val="007B6E67"/>
    <w:rsid w:val="007B778C"/>
    <w:rsid w:val="007B7B59"/>
    <w:rsid w:val="007B7B92"/>
    <w:rsid w:val="007B7F27"/>
    <w:rsid w:val="007C0F53"/>
    <w:rsid w:val="007C109E"/>
    <w:rsid w:val="007C11B0"/>
    <w:rsid w:val="007C1526"/>
    <w:rsid w:val="007C1616"/>
    <w:rsid w:val="007C17B2"/>
    <w:rsid w:val="007C1979"/>
    <w:rsid w:val="007C1BED"/>
    <w:rsid w:val="007C1FB2"/>
    <w:rsid w:val="007C258D"/>
    <w:rsid w:val="007C2F3C"/>
    <w:rsid w:val="007C337F"/>
    <w:rsid w:val="007C3448"/>
    <w:rsid w:val="007C3458"/>
    <w:rsid w:val="007C35E3"/>
    <w:rsid w:val="007C39BB"/>
    <w:rsid w:val="007C3AF8"/>
    <w:rsid w:val="007C3B74"/>
    <w:rsid w:val="007C3CE1"/>
    <w:rsid w:val="007C4D06"/>
    <w:rsid w:val="007C4D27"/>
    <w:rsid w:val="007C6CF1"/>
    <w:rsid w:val="007C75E2"/>
    <w:rsid w:val="007C7AAD"/>
    <w:rsid w:val="007C7AC4"/>
    <w:rsid w:val="007C7CB2"/>
    <w:rsid w:val="007C7E2E"/>
    <w:rsid w:val="007C7F17"/>
    <w:rsid w:val="007C7F73"/>
    <w:rsid w:val="007C7F78"/>
    <w:rsid w:val="007D000D"/>
    <w:rsid w:val="007D047D"/>
    <w:rsid w:val="007D048C"/>
    <w:rsid w:val="007D09EE"/>
    <w:rsid w:val="007D0D7A"/>
    <w:rsid w:val="007D144E"/>
    <w:rsid w:val="007D1CA7"/>
    <w:rsid w:val="007D240E"/>
    <w:rsid w:val="007D28AF"/>
    <w:rsid w:val="007D2D93"/>
    <w:rsid w:val="007D32AB"/>
    <w:rsid w:val="007D3733"/>
    <w:rsid w:val="007D3A5D"/>
    <w:rsid w:val="007D3CE6"/>
    <w:rsid w:val="007D41D8"/>
    <w:rsid w:val="007D425F"/>
    <w:rsid w:val="007D4318"/>
    <w:rsid w:val="007D43B4"/>
    <w:rsid w:val="007D4542"/>
    <w:rsid w:val="007D4D6F"/>
    <w:rsid w:val="007D6190"/>
    <w:rsid w:val="007D6FD2"/>
    <w:rsid w:val="007D7D82"/>
    <w:rsid w:val="007E09E3"/>
    <w:rsid w:val="007E0C87"/>
    <w:rsid w:val="007E12BE"/>
    <w:rsid w:val="007E1A03"/>
    <w:rsid w:val="007E1D26"/>
    <w:rsid w:val="007E2F2B"/>
    <w:rsid w:val="007E3A9F"/>
    <w:rsid w:val="007E3B9C"/>
    <w:rsid w:val="007E3DBB"/>
    <w:rsid w:val="007E4C93"/>
    <w:rsid w:val="007E4CE2"/>
    <w:rsid w:val="007E5177"/>
    <w:rsid w:val="007E5550"/>
    <w:rsid w:val="007E5552"/>
    <w:rsid w:val="007E55B3"/>
    <w:rsid w:val="007E63A7"/>
    <w:rsid w:val="007E76DC"/>
    <w:rsid w:val="007E779E"/>
    <w:rsid w:val="007E7840"/>
    <w:rsid w:val="007F000A"/>
    <w:rsid w:val="007F02ED"/>
    <w:rsid w:val="007F0595"/>
    <w:rsid w:val="007F0DF6"/>
    <w:rsid w:val="007F0F1F"/>
    <w:rsid w:val="007F1CD0"/>
    <w:rsid w:val="007F2028"/>
    <w:rsid w:val="007F2473"/>
    <w:rsid w:val="007F2B9B"/>
    <w:rsid w:val="007F3441"/>
    <w:rsid w:val="007F380A"/>
    <w:rsid w:val="007F3B8D"/>
    <w:rsid w:val="007F470D"/>
    <w:rsid w:val="007F4743"/>
    <w:rsid w:val="007F538D"/>
    <w:rsid w:val="007F5B16"/>
    <w:rsid w:val="007F5C9F"/>
    <w:rsid w:val="007F5FD6"/>
    <w:rsid w:val="007F64D5"/>
    <w:rsid w:val="007F6F54"/>
    <w:rsid w:val="007F7464"/>
    <w:rsid w:val="007F74A6"/>
    <w:rsid w:val="007F76B0"/>
    <w:rsid w:val="007F7B1B"/>
    <w:rsid w:val="008009FB"/>
    <w:rsid w:val="008013B8"/>
    <w:rsid w:val="008019B2"/>
    <w:rsid w:val="00801E8B"/>
    <w:rsid w:val="008020E5"/>
    <w:rsid w:val="00802355"/>
    <w:rsid w:val="008023F5"/>
    <w:rsid w:val="00802A4F"/>
    <w:rsid w:val="00803B3C"/>
    <w:rsid w:val="00804BD9"/>
    <w:rsid w:val="00804C6B"/>
    <w:rsid w:val="00804CD6"/>
    <w:rsid w:val="00804ED2"/>
    <w:rsid w:val="00805073"/>
    <w:rsid w:val="0080575B"/>
    <w:rsid w:val="0080626F"/>
    <w:rsid w:val="00806369"/>
    <w:rsid w:val="00806BDA"/>
    <w:rsid w:val="00806FFF"/>
    <w:rsid w:val="00807ADE"/>
    <w:rsid w:val="00807DCF"/>
    <w:rsid w:val="008100D9"/>
    <w:rsid w:val="008103D8"/>
    <w:rsid w:val="008103F1"/>
    <w:rsid w:val="00810551"/>
    <w:rsid w:val="00810E0F"/>
    <w:rsid w:val="00810EEA"/>
    <w:rsid w:val="00810FA2"/>
    <w:rsid w:val="00811017"/>
    <w:rsid w:val="00811501"/>
    <w:rsid w:val="008116C6"/>
    <w:rsid w:val="00811E5C"/>
    <w:rsid w:val="00812756"/>
    <w:rsid w:val="008127BC"/>
    <w:rsid w:val="00812957"/>
    <w:rsid w:val="00812AF7"/>
    <w:rsid w:val="00812F27"/>
    <w:rsid w:val="00812FB7"/>
    <w:rsid w:val="00813395"/>
    <w:rsid w:val="0081362F"/>
    <w:rsid w:val="00813B4E"/>
    <w:rsid w:val="00813F8C"/>
    <w:rsid w:val="008149C0"/>
    <w:rsid w:val="00814F9E"/>
    <w:rsid w:val="00815007"/>
    <w:rsid w:val="0081564E"/>
    <w:rsid w:val="00815C2E"/>
    <w:rsid w:val="00816080"/>
    <w:rsid w:val="00816252"/>
    <w:rsid w:val="008164F2"/>
    <w:rsid w:val="0081665E"/>
    <w:rsid w:val="00816EBD"/>
    <w:rsid w:val="008174CD"/>
    <w:rsid w:val="00817778"/>
    <w:rsid w:val="00817A22"/>
    <w:rsid w:val="00817FBC"/>
    <w:rsid w:val="00817FE7"/>
    <w:rsid w:val="00820798"/>
    <w:rsid w:val="00820D4F"/>
    <w:rsid w:val="0082196F"/>
    <w:rsid w:val="00822388"/>
    <w:rsid w:val="00822AA2"/>
    <w:rsid w:val="00822B31"/>
    <w:rsid w:val="0082311E"/>
    <w:rsid w:val="00823625"/>
    <w:rsid w:val="00823833"/>
    <w:rsid w:val="00823BE9"/>
    <w:rsid w:val="0082450E"/>
    <w:rsid w:val="008245A9"/>
    <w:rsid w:val="0082479A"/>
    <w:rsid w:val="00826426"/>
    <w:rsid w:val="00826600"/>
    <w:rsid w:val="00826650"/>
    <w:rsid w:val="00827094"/>
    <w:rsid w:val="008270BB"/>
    <w:rsid w:val="00827960"/>
    <w:rsid w:val="00827DD5"/>
    <w:rsid w:val="00827E03"/>
    <w:rsid w:val="0083034C"/>
    <w:rsid w:val="00830564"/>
    <w:rsid w:val="008308A6"/>
    <w:rsid w:val="00830E71"/>
    <w:rsid w:val="0083143D"/>
    <w:rsid w:val="0083144D"/>
    <w:rsid w:val="0083212E"/>
    <w:rsid w:val="00832358"/>
    <w:rsid w:val="00832BA2"/>
    <w:rsid w:val="00832D26"/>
    <w:rsid w:val="00832E09"/>
    <w:rsid w:val="008337E4"/>
    <w:rsid w:val="008337F1"/>
    <w:rsid w:val="008339E5"/>
    <w:rsid w:val="00833CFD"/>
    <w:rsid w:val="0083407F"/>
    <w:rsid w:val="00834505"/>
    <w:rsid w:val="00834738"/>
    <w:rsid w:val="00834882"/>
    <w:rsid w:val="0083513B"/>
    <w:rsid w:val="0083541D"/>
    <w:rsid w:val="008357BD"/>
    <w:rsid w:val="0083581F"/>
    <w:rsid w:val="00836428"/>
    <w:rsid w:val="008369C9"/>
    <w:rsid w:val="00836B59"/>
    <w:rsid w:val="00836E13"/>
    <w:rsid w:val="00837332"/>
    <w:rsid w:val="00837857"/>
    <w:rsid w:val="008378D2"/>
    <w:rsid w:val="00837955"/>
    <w:rsid w:val="00837A68"/>
    <w:rsid w:val="00840BD3"/>
    <w:rsid w:val="00840C5C"/>
    <w:rsid w:val="00840E9E"/>
    <w:rsid w:val="0084159B"/>
    <w:rsid w:val="00841797"/>
    <w:rsid w:val="008422A2"/>
    <w:rsid w:val="00843588"/>
    <w:rsid w:val="0084359C"/>
    <w:rsid w:val="00844816"/>
    <w:rsid w:val="008453C2"/>
    <w:rsid w:val="008467A2"/>
    <w:rsid w:val="00846874"/>
    <w:rsid w:val="0084766C"/>
    <w:rsid w:val="00847687"/>
    <w:rsid w:val="00850463"/>
    <w:rsid w:val="00850677"/>
    <w:rsid w:val="00850ABC"/>
    <w:rsid w:val="00851360"/>
    <w:rsid w:val="00851C18"/>
    <w:rsid w:val="00851C84"/>
    <w:rsid w:val="00851D40"/>
    <w:rsid w:val="00851E7A"/>
    <w:rsid w:val="0085220D"/>
    <w:rsid w:val="00852603"/>
    <w:rsid w:val="008534FF"/>
    <w:rsid w:val="008536F1"/>
    <w:rsid w:val="008542C3"/>
    <w:rsid w:val="00854DB4"/>
    <w:rsid w:val="00855208"/>
    <w:rsid w:val="008559D2"/>
    <w:rsid w:val="00855D50"/>
    <w:rsid w:val="008560CB"/>
    <w:rsid w:val="0085630B"/>
    <w:rsid w:val="00856514"/>
    <w:rsid w:val="0085684F"/>
    <w:rsid w:val="008572C0"/>
    <w:rsid w:val="008575AF"/>
    <w:rsid w:val="008579FF"/>
    <w:rsid w:val="00857BA3"/>
    <w:rsid w:val="00857C3A"/>
    <w:rsid w:val="00857F22"/>
    <w:rsid w:val="00860797"/>
    <w:rsid w:val="00860FDE"/>
    <w:rsid w:val="0086112D"/>
    <w:rsid w:val="00861434"/>
    <w:rsid w:val="0086161D"/>
    <w:rsid w:val="008618D6"/>
    <w:rsid w:val="00861C96"/>
    <w:rsid w:val="00862CBA"/>
    <w:rsid w:val="00863013"/>
    <w:rsid w:val="00863223"/>
    <w:rsid w:val="00863234"/>
    <w:rsid w:val="008635E8"/>
    <w:rsid w:val="00863AAA"/>
    <w:rsid w:val="00863AF9"/>
    <w:rsid w:val="00863CCE"/>
    <w:rsid w:val="00863D12"/>
    <w:rsid w:val="00864197"/>
    <w:rsid w:val="008642D4"/>
    <w:rsid w:val="0086481D"/>
    <w:rsid w:val="00864CC6"/>
    <w:rsid w:val="00864D3A"/>
    <w:rsid w:val="008653E6"/>
    <w:rsid w:val="008656FD"/>
    <w:rsid w:val="0086601F"/>
    <w:rsid w:val="00866E2B"/>
    <w:rsid w:val="00867CA0"/>
    <w:rsid w:val="008703F9"/>
    <w:rsid w:val="00870E38"/>
    <w:rsid w:val="00870E83"/>
    <w:rsid w:val="00871073"/>
    <w:rsid w:val="0087117B"/>
    <w:rsid w:val="00871485"/>
    <w:rsid w:val="008716BB"/>
    <w:rsid w:val="008721C5"/>
    <w:rsid w:val="008722D0"/>
    <w:rsid w:val="0087240A"/>
    <w:rsid w:val="0087246F"/>
    <w:rsid w:val="00872D69"/>
    <w:rsid w:val="00872F83"/>
    <w:rsid w:val="00872FDF"/>
    <w:rsid w:val="00873AC3"/>
    <w:rsid w:val="00874624"/>
    <w:rsid w:val="00874845"/>
    <w:rsid w:val="00874CF4"/>
    <w:rsid w:val="00874D5A"/>
    <w:rsid w:val="00875259"/>
    <w:rsid w:val="00875AD0"/>
    <w:rsid w:val="00875AFF"/>
    <w:rsid w:val="00875BAA"/>
    <w:rsid w:val="00875DD1"/>
    <w:rsid w:val="00875ECC"/>
    <w:rsid w:val="008760E7"/>
    <w:rsid w:val="008765B7"/>
    <w:rsid w:val="0087676D"/>
    <w:rsid w:val="008768A8"/>
    <w:rsid w:val="00876C98"/>
    <w:rsid w:val="00876DF8"/>
    <w:rsid w:val="00877161"/>
    <w:rsid w:val="00877A8B"/>
    <w:rsid w:val="00877C00"/>
    <w:rsid w:val="00877D3F"/>
    <w:rsid w:val="00877F6B"/>
    <w:rsid w:val="00880439"/>
    <w:rsid w:val="00880F43"/>
    <w:rsid w:val="008815E7"/>
    <w:rsid w:val="0088182F"/>
    <w:rsid w:val="00881861"/>
    <w:rsid w:val="00882031"/>
    <w:rsid w:val="0088260C"/>
    <w:rsid w:val="00882662"/>
    <w:rsid w:val="00882B23"/>
    <w:rsid w:val="00882BAE"/>
    <w:rsid w:val="00882E78"/>
    <w:rsid w:val="0088312A"/>
    <w:rsid w:val="008835F0"/>
    <w:rsid w:val="00884773"/>
    <w:rsid w:val="00884AD5"/>
    <w:rsid w:val="00884BC0"/>
    <w:rsid w:val="00884E2B"/>
    <w:rsid w:val="008852EF"/>
    <w:rsid w:val="00885BD7"/>
    <w:rsid w:val="00886110"/>
    <w:rsid w:val="00886D92"/>
    <w:rsid w:val="00887077"/>
    <w:rsid w:val="00887653"/>
    <w:rsid w:val="00887A50"/>
    <w:rsid w:val="00887DFB"/>
    <w:rsid w:val="00890BE9"/>
    <w:rsid w:val="00890F2C"/>
    <w:rsid w:val="00891A2B"/>
    <w:rsid w:val="00891C4A"/>
    <w:rsid w:val="00891D73"/>
    <w:rsid w:val="00892E55"/>
    <w:rsid w:val="00892F49"/>
    <w:rsid w:val="0089395B"/>
    <w:rsid w:val="00894BB6"/>
    <w:rsid w:val="00895551"/>
    <w:rsid w:val="00895558"/>
    <w:rsid w:val="008955B2"/>
    <w:rsid w:val="008958F3"/>
    <w:rsid w:val="00896C13"/>
    <w:rsid w:val="00896FCF"/>
    <w:rsid w:val="00897829"/>
    <w:rsid w:val="0089796A"/>
    <w:rsid w:val="00897D37"/>
    <w:rsid w:val="008A0015"/>
    <w:rsid w:val="008A0050"/>
    <w:rsid w:val="008A0364"/>
    <w:rsid w:val="008A068B"/>
    <w:rsid w:val="008A0B2F"/>
    <w:rsid w:val="008A0F7D"/>
    <w:rsid w:val="008A1F88"/>
    <w:rsid w:val="008A22DF"/>
    <w:rsid w:val="008A2BC1"/>
    <w:rsid w:val="008A3337"/>
    <w:rsid w:val="008A37EC"/>
    <w:rsid w:val="008A411A"/>
    <w:rsid w:val="008A41D8"/>
    <w:rsid w:val="008A423D"/>
    <w:rsid w:val="008A480A"/>
    <w:rsid w:val="008A4C2A"/>
    <w:rsid w:val="008A4DFB"/>
    <w:rsid w:val="008A50FC"/>
    <w:rsid w:val="008A5225"/>
    <w:rsid w:val="008A5636"/>
    <w:rsid w:val="008A5E58"/>
    <w:rsid w:val="008A6404"/>
    <w:rsid w:val="008A696A"/>
    <w:rsid w:val="008A77DB"/>
    <w:rsid w:val="008A780E"/>
    <w:rsid w:val="008A7FFC"/>
    <w:rsid w:val="008B04C8"/>
    <w:rsid w:val="008B14B5"/>
    <w:rsid w:val="008B162A"/>
    <w:rsid w:val="008B1B27"/>
    <w:rsid w:val="008B2517"/>
    <w:rsid w:val="008B2A5C"/>
    <w:rsid w:val="008B2D83"/>
    <w:rsid w:val="008B3103"/>
    <w:rsid w:val="008B3160"/>
    <w:rsid w:val="008B3354"/>
    <w:rsid w:val="008B366C"/>
    <w:rsid w:val="008B3823"/>
    <w:rsid w:val="008B3CA7"/>
    <w:rsid w:val="008B424D"/>
    <w:rsid w:val="008B4345"/>
    <w:rsid w:val="008B48C3"/>
    <w:rsid w:val="008B4AF5"/>
    <w:rsid w:val="008B4F60"/>
    <w:rsid w:val="008B5490"/>
    <w:rsid w:val="008B583B"/>
    <w:rsid w:val="008B6601"/>
    <w:rsid w:val="008B6A01"/>
    <w:rsid w:val="008B6E56"/>
    <w:rsid w:val="008B7D58"/>
    <w:rsid w:val="008C18B7"/>
    <w:rsid w:val="008C25A3"/>
    <w:rsid w:val="008C27DC"/>
    <w:rsid w:val="008C2910"/>
    <w:rsid w:val="008C2968"/>
    <w:rsid w:val="008C29D4"/>
    <w:rsid w:val="008C2B49"/>
    <w:rsid w:val="008C2C02"/>
    <w:rsid w:val="008C3888"/>
    <w:rsid w:val="008C3D27"/>
    <w:rsid w:val="008C4A99"/>
    <w:rsid w:val="008C4D3B"/>
    <w:rsid w:val="008C5530"/>
    <w:rsid w:val="008C5C30"/>
    <w:rsid w:val="008C5DF1"/>
    <w:rsid w:val="008C5EAC"/>
    <w:rsid w:val="008C6E42"/>
    <w:rsid w:val="008C79D6"/>
    <w:rsid w:val="008C7B3C"/>
    <w:rsid w:val="008C7E28"/>
    <w:rsid w:val="008D0368"/>
    <w:rsid w:val="008D07E7"/>
    <w:rsid w:val="008D12B9"/>
    <w:rsid w:val="008D146D"/>
    <w:rsid w:val="008D165B"/>
    <w:rsid w:val="008D1E1F"/>
    <w:rsid w:val="008D1FC6"/>
    <w:rsid w:val="008D3712"/>
    <w:rsid w:val="008D39CD"/>
    <w:rsid w:val="008D3A38"/>
    <w:rsid w:val="008D4125"/>
    <w:rsid w:val="008D45B6"/>
    <w:rsid w:val="008D5F60"/>
    <w:rsid w:val="008D6EE9"/>
    <w:rsid w:val="008D6F33"/>
    <w:rsid w:val="008D7722"/>
    <w:rsid w:val="008E011B"/>
    <w:rsid w:val="008E0353"/>
    <w:rsid w:val="008E0DB7"/>
    <w:rsid w:val="008E18AF"/>
    <w:rsid w:val="008E1BEF"/>
    <w:rsid w:val="008E2358"/>
    <w:rsid w:val="008E27C8"/>
    <w:rsid w:val="008E2B88"/>
    <w:rsid w:val="008E340A"/>
    <w:rsid w:val="008E34F0"/>
    <w:rsid w:val="008E3653"/>
    <w:rsid w:val="008E3C9C"/>
    <w:rsid w:val="008E4270"/>
    <w:rsid w:val="008E46F8"/>
    <w:rsid w:val="008E4792"/>
    <w:rsid w:val="008E4BB0"/>
    <w:rsid w:val="008E522A"/>
    <w:rsid w:val="008E588D"/>
    <w:rsid w:val="008E59A1"/>
    <w:rsid w:val="008E6923"/>
    <w:rsid w:val="008E6A2D"/>
    <w:rsid w:val="008E6FCA"/>
    <w:rsid w:val="008E7614"/>
    <w:rsid w:val="008F0077"/>
    <w:rsid w:val="008F0D3E"/>
    <w:rsid w:val="008F136B"/>
    <w:rsid w:val="008F15F1"/>
    <w:rsid w:val="008F2185"/>
    <w:rsid w:val="008F22A5"/>
    <w:rsid w:val="008F2892"/>
    <w:rsid w:val="008F2958"/>
    <w:rsid w:val="008F2CD7"/>
    <w:rsid w:val="008F2D97"/>
    <w:rsid w:val="008F3C3C"/>
    <w:rsid w:val="008F3D1B"/>
    <w:rsid w:val="008F4B16"/>
    <w:rsid w:val="008F4DC3"/>
    <w:rsid w:val="008F5858"/>
    <w:rsid w:val="008F5BF2"/>
    <w:rsid w:val="008F623E"/>
    <w:rsid w:val="008F69CB"/>
    <w:rsid w:val="008F7060"/>
    <w:rsid w:val="008F74B9"/>
    <w:rsid w:val="008F7B35"/>
    <w:rsid w:val="0090043C"/>
    <w:rsid w:val="00900888"/>
    <w:rsid w:val="0090098E"/>
    <w:rsid w:val="00900BEB"/>
    <w:rsid w:val="009019B4"/>
    <w:rsid w:val="00901F61"/>
    <w:rsid w:val="00902229"/>
    <w:rsid w:val="00902632"/>
    <w:rsid w:val="00902E1F"/>
    <w:rsid w:val="00903823"/>
    <w:rsid w:val="00903A70"/>
    <w:rsid w:val="00903D88"/>
    <w:rsid w:val="009042E3"/>
    <w:rsid w:val="009048D1"/>
    <w:rsid w:val="0090517F"/>
    <w:rsid w:val="00905511"/>
    <w:rsid w:val="00905546"/>
    <w:rsid w:val="00905C6A"/>
    <w:rsid w:val="00906114"/>
    <w:rsid w:val="009061AF"/>
    <w:rsid w:val="00906886"/>
    <w:rsid w:val="00907157"/>
    <w:rsid w:val="009078CE"/>
    <w:rsid w:val="00907AD7"/>
    <w:rsid w:val="00907E80"/>
    <w:rsid w:val="00910A53"/>
    <w:rsid w:val="00910F92"/>
    <w:rsid w:val="00910FF9"/>
    <w:rsid w:val="009118C5"/>
    <w:rsid w:val="00911ACF"/>
    <w:rsid w:val="00911CC9"/>
    <w:rsid w:val="00912061"/>
    <w:rsid w:val="00912412"/>
    <w:rsid w:val="00912494"/>
    <w:rsid w:val="00912DAA"/>
    <w:rsid w:val="0091348E"/>
    <w:rsid w:val="00913A76"/>
    <w:rsid w:val="00913C7A"/>
    <w:rsid w:val="009150AB"/>
    <w:rsid w:val="00915A06"/>
    <w:rsid w:val="00915AAA"/>
    <w:rsid w:val="00916112"/>
    <w:rsid w:val="009165D5"/>
    <w:rsid w:val="00916DB5"/>
    <w:rsid w:val="00916E23"/>
    <w:rsid w:val="00917123"/>
    <w:rsid w:val="00917511"/>
    <w:rsid w:val="00917B07"/>
    <w:rsid w:val="0092089E"/>
    <w:rsid w:val="00920C7A"/>
    <w:rsid w:val="00920DBA"/>
    <w:rsid w:val="00921C25"/>
    <w:rsid w:val="00921FFA"/>
    <w:rsid w:val="0092264A"/>
    <w:rsid w:val="0092271B"/>
    <w:rsid w:val="00922F3E"/>
    <w:rsid w:val="0092353C"/>
    <w:rsid w:val="00923762"/>
    <w:rsid w:val="00925191"/>
    <w:rsid w:val="00925868"/>
    <w:rsid w:val="009258F2"/>
    <w:rsid w:val="00925A87"/>
    <w:rsid w:val="00925CD8"/>
    <w:rsid w:val="0092647E"/>
    <w:rsid w:val="0092656B"/>
    <w:rsid w:val="00926C60"/>
    <w:rsid w:val="0092721E"/>
    <w:rsid w:val="009274EC"/>
    <w:rsid w:val="0092755B"/>
    <w:rsid w:val="00927F1E"/>
    <w:rsid w:val="00930F20"/>
    <w:rsid w:val="00930FA9"/>
    <w:rsid w:val="00931805"/>
    <w:rsid w:val="00932DAE"/>
    <w:rsid w:val="00933189"/>
    <w:rsid w:val="00933AD5"/>
    <w:rsid w:val="009340C3"/>
    <w:rsid w:val="00934350"/>
    <w:rsid w:val="0093493D"/>
    <w:rsid w:val="00935C49"/>
    <w:rsid w:val="00935D40"/>
    <w:rsid w:val="00935DC4"/>
    <w:rsid w:val="00936124"/>
    <w:rsid w:val="00936360"/>
    <w:rsid w:val="00936627"/>
    <w:rsid w:val="00936B0E"/>
    <w:rsid w:val="00936B75"/>
    <w:rsid w:val="009378DA"/>
    <w:rsid w:val="009403C0"/>
    <w:rsid w:val="00940401"/>
    <w:rsid w:val="00940583"/>
    <w:rsid w:val="0094102F"/>
    <w:rsid w:val="00941AD2"/>
    <w:rsid w:val="009423B6"/>
    <w:rsid w:val="00942596"/>
    <w:rsid w:val="00942ECA"/>
    <w:rsid w:val="00943459"/>
    <w:rsid w:val="009434E9"/>
    <w:rsid w:val="0094361F"/>
    <w:rsid w:val="00943A43"/>
    <w:rsid w:val="00943DC0"/>
    <w:rsid w:val="00945145"/>
    <w:rsid w:val="009451D0"/>
    <w:rsid w:val="0094651E"/>
    <w:rsid w:val="009466B6"/>
    <w:rsid w:val="009469E9"/>
    <w:rsid w:val="00946AA9"/>
    <w:rsid w:val="009474F9"/>
    <w:rsid w:val="00947BBE"/>
    <w:rsid w:val="00947CB0"/>
    <w:rsid w:val="00947FA9"/>
    <w:rsid w:val="00950168"/>
    <w:rsid w:val="00950871"/>
    <w:rsid w:val="0095094E"/>
    <w:rsid w:val="0095138F"/>
    <w:rsid w:val="0095150E"/>
    <w:rsid w:val="009522A3"/>
    <w:rsid w:val="0095249B"/>
    <w:rsid w:val="00952527"/>
    <w:rsid w:val="00952B8C"/>
    <w:rsid w:val="00953002"/>
    <w:rsid w:val="0095393C"/>
    <w:rsid w:val="00954112"/>
    <w:rsid w:val="00955099"/>
    <w:rsid w:val="00955294"/>
    <w:rsid w:val="0095578B"/>
    <w:rsid w:val="00956521"/>
    <w:rsid w:val="009565A7"/>
    <w:rsid w:val="009567D7"/>
    <w:rsid w:val="00956933"/>
    <w:rsid w:val="00956A98"/>
    <w:rsid w:val="00956E3E"/>
    <w:rsid w:val="0095717A"/>
    <w:rsid w:val="0095784C"/>
    <w:rsid w:val="00957A10"/>
    <w:rsid w:val="00957AD9"/>
    <w:rsid w:val="00957CB9"/>
    <w:rsid w:val="00957DE5"/>
    <w:rsid w:val="00957FCD"/>
    <w:rsid w:val="00957FE3"/>
    <w:rsid w:val="0096002B"/>
    <w:rsid w:val="00960322"/>
    <w:rsid w:val="009603C2"/>
    <w:rsid w:val="009607C6"/>
    <w:rsid w:val="00960BA2"/>
    <w:rsid w:val="009613D0"/>
    <w:rsid w:val="00961C38"/>
    <w:rsid w:val="00962263"/>
    <w:rsid w:val="00962BFF"/>
    <w:rsid w:val="0096344A"/>
    <w:rsid w:val="009638E6"/>
    <w:rsid w:val="00963A1F"/>
    <w:rsid w:val="00963E2C"/>
    <w:rsid w:val="00964734"/>
    <w:rsid w:val="0096555F"/>
    <w:rsid w:val="00965770"/>
    <w:rsid w:val="009661E7"/>
    <w:rsid w:val="0096665E"/>
    <w:rsid w:val="00966EE1"/>
    <w:rsid w:val="00967B94"/>
    <w:rsid w:val="00967C76"/>
    <w:rsid w:val="009707E1"/>
    <w:rsid w:val="00971682"/>
    <w:rsid w:val="0097172B"/>
    <w:rsid w:val="0097199E"/>
    <w:rsid w:val="00972B8C"/>
    <w:rsid w:val="00972FFE"/>
    <w:rsid w:val="00973CE8"/>
    <w:rsid w:val="00973D1E"/>
    <w:rsid w:val="00974597"/>
    <w:rsid w:val="00974F93"/>
    <w:rsid w:val="009750B8"/>
    <w:rsid w:val="0097538C"/>
    <w:rsid w:val="009753B2"/>
    <w:rsid w:val="00975580"/>
    <w:rsid w:val="0097558E"/>
    <w:rsid w:val="009777C7"/>
    <w:rsid w:val="00977823"/>
    <w:rsid w:val="00977896"/>
    <w:rsid w:val="00977AB2"/>
    <w:rsid w:val="00980406"/>
    <w:rsid w:val="0098065C"/>
    <w:rsid w:val="00980746"/>
    <w:rsid w:val="00980E43"/>
    <w:rsid w:val="009812E9"/>
    <w:rsid w:val="00981DFE"/>
    <w:rsid w:val="009822F5"/>
    <w:rsid w:val="00982B91"/>
    <w:rsid w:val="00982D9A"/>
    <w:rsid w:val="00982F24"/>
    <w:rsid w:val="009831D3"/>
    <w:rsid w:val="009839BA"/>
    <w:rsid w:val="00983D59"/>
    <w:rsid w:val="00983EE5"/>
    <w:rsid w:val="009840B1"/>
    <w:rsid w:val="00984D96"/>
    <w:rsid w:val="00984EDD"/>
    <w:rsid w:val="00984F7C"/>
    <w:rsid w:val="00985794"/>
    <w:rsid w:val="00985A9C"/>
    <w:rsid w:val="009860D2"/>
    <w:rsid w:val="00986288"/>
    <w:rsid w:val="0098644E"/>
    <w:rsid w:val="00986AF0"/>
    <w:rsid w:val="00986DB8"/>
    <w:rsid w:val="00987B1A"/>
    <w:rsid w:val="00987BAD"/>
    <w:rsid w:val="00987BFC"/>
    <w:rsid w:val="00987CB0"/>
    <w:rsid w:val="00990919"/>
    <w:rsid w:val="00990EE4"/>
    <w:rsid w:val="0099139B"/>
    <w:rsid w:val="009918F7"/>
    <w:rsid w:val="00991AF3"/>
    <w:rsid w:val="00992003"/>
    <w:rsid w:val="0099216D"/>
    <w:rsid w:val="00992239"/>
    <w:rsid w:val="00992EA3"/>
    <w:rsid w:val="00992EBC"/>
    <w:rsid w:val="00992EDA"/>
    <w:rsid w:val="00993796"/>
    <w:rsid w:val="009944C9"/>
    <w:rsid w:val="009949E9"/>
    <w:rsid w:val="00994AF6"/>
    <w:rsid w:val="00994C20"/>
    <w:rsid w:val="00995831"/>
    <w:rsid w:val="00996234"/>
    <w:rsid w:val="00996FD1"/>
    <w:rsid w:val="0099760C"/>
    <w:rsid w:val="0099777F"/>
    <w:rsid w:val="009A0DB1"/>
    <w:rsid w:val="009A0E18"/>
    <w:rsid w:val="009A0FFA"/>
    <w:rsid w:val="009A10DF"/>
    <w:rsid w:val="009A1288"/>
    <w:rsid w:val="009A17DA"/>
    <w:rsid w:val="009A1B74"/>
    <w:rsid w:val="009A24BD"/>
    <w:rsid w:val="009A26F3"/>
    <w:rsid w:val="009A2A5C"/>
    <w:rsid w:val="009A3265"/>
    <w:rsid w:val="009A3C27"/>
    <w:rsid w:val="009A46DA"/>
    <w:rsid w:val="009A48EA"/>
    <w:rsid w:val="009A4BDC"/>
    <w:rsid w:val="009A5030"/>
    <w:rsid w:val="009A59F0"/>
    <w:rsid w:val="009A6527"/>
    <w:rsid w:val="009A6910"/>
    <w:rsid w:val="009A6D15"/>
    <w:rsid w:val="009A6D1F"/>
    <w:rsid w:val="009A6E67"/>
    <w:rsid w:val="009A71B9"/>
    <w:rsid w:val="009A76C2"/>
    <w:rsid w:val="009A77AC"/>
    <w:rsid w:val="009A7A1E"/>
    <w:rsid w:val="009A7EE7"/>
    <w:rsid w:val="009B05AE"/>
    <w:rsid w:val="009B06D2"/>
    <w:rsid w:val="009B0EF4"/>
    <w:rsid w:val="009B16A4"/>
    <w:rsid w:val="009B1B55"/>
    <w:rsid w:val="009B200F"/>
    <w:rsid w:val="009B2256"/>
    <w:rsid w:val="009B23B7"/>
    <w:rsid w:val="009B2551"/>
    <w:rsid w:val="009B2993"/>
    <w:rsid w:val="009B2A59"/>
    <w:rsid w:val="009B2F84"/>
    <w:rsid w:val="009B30A2"/>
    <w:rsid w:val="009B4327"/>
    <w:rsid w:val="009B438C"/>
    <w:rsid w:val="009B477C"/>
    <w:rsid w:val="009B4A1D"/>
    <w:rsid w:val="009B4B45"/>
    <w:rsid w:val="009B5747"/>
    <w:rsid w:val="009B6472"/>
    <w:rsid w:val="009B65E2"/>
    <w:rsid w:val="009B6A82"/>
    <w:rsid w:val="009B6CEA"/>
    <w:rsid w:val="009B72A4"/>
    <w:rsid w:val="009B72FB"/>
    <w:rsid w:val="009B7C25"/>
    <w:rsid w:val="009B7DB0"/>
    <w:rsid w:val="009C0230"/>
    <w:rsid w:val="009C02AA"/>
    <w:rsid w:val="009C0B70"/>
    <w:rsid w:val="009C2373"/>
    <w:rsid w:val="009C2F73"/>
    <w:rsid w:val="009C31C0"/>
    <w:rsid w:val="009C356C"/>
    <w:rsid w:val="009C4775"/>
    <w:rsid w:val="009C47F3"/>
    <w:rsid w:val="009C49F7"/>
    <w:rsid w:val="009C5162"/>
    <w:rsid w:val="009C5272"/>
    <w:rsid w:val="009C539B"/>
    <w:rsid w:val="009C56A4"/>
    <w:rsid w:val="009C5E89"/>
    <w:rsid w:val="009C5F17"/>
    <w:rsid w:val="009C61BE"/>
    <w:rsid w:val="009C6BFA"/>
    <w:rsid w:val="009C7583"/>
    <w:rsid w:val="009C75A5"/>
    <w:rsid w:val="009D04C6"/>
    <w:rsid w:val="009D0ABC"/>
    <w:rsid w:val="009D0EB8"/>
    <w:rsid w:val="009D1772"/>
    <w:rsid w:val="009D1D47"/>
    <w:rsid w:val="009D1F44"/>
    <w:rsid w:val="009D1FD3"/>
    <w:rsid w:val="009D20CB"/>
    <w:rsid w:val="009D240D"/>
    <w:rsid w:val="009D2FF8"/>
    <w:rsid w:val="009D333E"/>
    <w:rsid w:val="009D465A"/>
    <w:rsid w:val="009D4EF7"/>
    <w:rsid w:val="009D57ED"/>
    <w:rsid w:val="009D5D58"/>
    <w:rsid w:val="009D603E"/>
    <w:rsid w:val="009D6D4E"/>
    <w:rsid w:val="009D6EBD"/>
    <w:rsid w:val="009D7144"/>
    <w:rsid w:val="009D7695"/>
    <w:rsid w:val="009D7812"/>
    <w:rsid w:val="009D7E22"/>
    <w:rsid w:val="009E0CDE"/>
    <w:rsid w:val="009E2128"/>
    <w:rsid w:val="009E2308"/>
    <w:rsid w:val="009E253E"/>
    <w:rsid w:val="009E26A3"/>
    <w:rsid w:val="009E2736"/>
    <w:rsid w:val="009E3270"/>
    <w:rsid w:val="009E3A45"/>
    <w:rsid w:val="009E3C20"/>
    <w:rsid w:val="009E3CF9"/>
    <w:rsid w:val="009E3FE8"/>
    <w:rsid w:val="009E4773"/>
    <w:rsid w:val="009E4AA5"/>
    <w:rsid w:val="009E4C32"/>
    <w:rsid w:val="009E5064"/>
    <w:rsid w:val="009E5600"/>
    <w:rsid w:val="009E56B8"/>
    <w:rsid w:val="009E575A"/>
    <w:rsid w:val="009E5FEF"/>
    <w:rsid w:val="009E63D1"/>
    <w:rsid w:val="009E6AAA"/>
    <w:rsid w:val="009E73D3"/>
    <w:rsid w:val="009E7886"/>
    <w:rsid w:val="009E792C"/>
    <w:rsid w:val="009E79F5"/>
    <w:rsid w:val="009F00E2"/>
    <w:rsid w:val="009F0404"/>
    <w:rsid w:val="009F0C59"/>
    <w:rsid w:val="009F106E"/>
    <w:rsid w:val="009F10B4"/>
    <w:rsid w:val="009F1317"/>
    <w:rsid w:val="009F1A91"/>
    <w:rsid w:val="009F25FA"/>
    <w:rsid w:val="009F2F4E"/>
    <w:rsid w:val="009F33FE"/>
    <w:rsid w:val="009F428B"/>
    <w:rsid w:val="009F434F"/>
    <w:rsid w:val="009F4943"/>
    <w:rsid w:val="009F4BB4"/>
    <w:rsid w:val="009F5524"/>
    <w:rsid w:val="009F5F1A"/>
    <w:rsid w:val="009F6F00"/>
    <w:rsid w:val="009F7295"/>
    <w:rsid w:val="00A00501"/>
    <w:rsid w:val="00A006F5"/>
    <w:rsid w:val="00A01633"/>
    <w:rsid w:val="00A016FC"/>
    <w:rsid w:val="00A01710"/>
    <w:rsid w:val="00A01A15"/>
    <w:rsid w:val="00A01E52"/>
    <w:rsid w:val="00A01EFD"/>
    <w:rsid w:val="00A020E4"/>
    <w:rsid w:val="00A02723"/>
    <w:rsid w:val="00A02906"/>
    <w:rsid w:val="00A02EF3"/>
    <w:rsid w:val="00A02FA2"/>
    <w:rsid w:val="00A031DA"/>
    <w:rsid w:val="00A034CE"/>
    <w:rsid w:val="00A03B54"/>
    <w:rsid w:val="00A042E0"/>
    <w:rsid w:val="00A04479"/>
    <w:rsid w:val="00A046AE"/>
    <w:rsid w:val="00A04BF7"/>
    <w:rsid w:val="00A04C2F"/>
    <w:rsid w:val="00A04E0C"/>
    <w:rsid w:val="00A0520F"/>
    <w:rsid w:val="00A05370"/>
    <w:rsid w:val="00A05372"/>
    <w:rsid w:val="00A06101"/>
    <w:rsid w:val="00A062DA"/>
    <w:rsid w:val="00A06659"/>
    <w:rsid w:val="00A06F15"/>
    <w:rsid w:val="00A0704F"/>
    <w:rsid w:val="00A073B7"/>
    <w:rsid w:val="00A074A8"/>
    <w:rsid w:val="00A078DF"/>
    <w:rsid w:val="00A07BBE"/>
    <w:rsid w:val="00A1004D"/>
    <w:rsid w:val="00A1032A"/>
    <w:rsid w:val="00A104C9"/>
    <w:rsid w:val="00A104E9"/>
    <w:rsid w:val="00A10626"/>
    <w:rsid w:val="00A10BC2"/>
    <w:rsid w:val="00A10C5A"/>
    <w:rsid w:val="00A10F10"/>
    <w:rsid w:val="00A11335"/>
    <w:rsid w:val="00A113E4"/>
    <w:rsid w:val="00A127B1"/>
    <w:rsid w:val="00A13065"/>
    <w:rsid w:val="00A13078"/>
    <w:rsid w:val="00A136C8"/>
    <w:rsid w:val="00A13A06"/>
    <w:rsid w:val="00A13AF2"/>
    <w:rsid w:val="00A13C1E"/>
    <w:rsid w:val="00A14919"/>
    <w:rsid w:val="00A14C02"/>
    <w:rsid w:val="00A14F2A"/>
    <w:rsid w:val="00A15443"/>
    <w:rsid w:val="00A157F8"/>
    <w:rsid w:val="00A15881"/>
    <w:rsid w:val="00A15D4A"/>
    <w:rsid w:val="00A15DA3"/>
    <w:rsid w:val="00A163E0"/>
    <w:rsid w:val="00A166A9"/>
    <w:rsid w:val="00A16862"/>
    <w:rsid w:val="00A172F4"/>
    <w:rsid w:val="00A1743D"/>
    <w:rsid w:val="00A17A83"/>
    <w:rsid w:val="00A20231"/>
    <w:rsid w:val="00A204D9"/>
    <w:rsid w:val="00A2055A"/>
    <w:rsid w:val="00A209A8"/>
    <w:rsid w:val="00A20AC2"/>
    <w:rsid w:val="00A217D5"/>
    <w:rsid w:val="00A220B1"/>
    <w:rsid w:val="00A225A0"/>
    <w:rsid w:val="00A22D9F"/>
    <w:rsid w:val="00A23779"/>
    <w:rsid w:val="00A238F6"/>
    <w:rsid w:val="00A24115"/>
    <w:rsid w:val="00A24282"/>
    <w:rsid w:val="00A2452B"/>
    <w:rsid w:val="00A2484A"/>
    <w:rsid w:val="00A249B2"/>
    <w:rsid w:val="00A24CD2"/>
    <w:rsid w:val="00A253E5"/>
    <w:rsid w:val="00A265E7"/>
    <w:rsid w:val="00A268D7"/>
    <w:rsid w:val="00A26BB7"/>
    <w:rsid w:val="00A2711B"/>
    <w:rsid w:val="00A27864"/>
    <w:rsid w:val="00A27A3A"/>
    <w:rsid w:val="00A319A7"/>
    <w:rsid w:val="00A32A93"/>
    <w:rsid w:val="00A32DC0"/>
    <w:rsid w:val="00A32E31"/>
    <w:rsid w:val="00A3394C"/>
    <w:rsid w:val="00A339C9"/>
    <w:rsid w:val="00A34515"/>
    <w:rsid w:val="00A34808"/>
    <w:rsid w:val="00A361A8"/>
    <w:rsid w:val="00A36396"/>
    <w:rsid w:val="00A366CD"/>
    <w:rsid w:val="00A36A6A"/>
    <w:rsid w:val="00A36B29"/>
    <w:rsid w:val="00A36F55"/>
    <w:rsid w:val="00A371AA"/>
    <w:rsid w:val="00A37B5C"/>
    <w:rsid w:val="00A40208"/>
    <w:rsid w:val="00A402B3"/>
    <w:rsid w:val="00A4089B"/>
    <w:rsid w:val="00A408AB"/>
    <w:rsid w:val="00A410E6"/>
    <w:rsid w:val="00A41A8C"/>
    <w:rsid w:val="00A41E5D"/>
    <w:rsid w:val="00A426B5"/>
    <w:rsid w:val="00A4290B"/>
    <w:rsid w:val="00A441FC"/>
    <w:rsid w:val="00A4428B"/>
    <w:rsid w:val="00A4444B"/>
    <w:rsid w:val="00A447E8"/>
    <w:rsid w:val="00A44C1A"/>
    <w:rsid w:val="00A450DC"/>
    <w:rsid w:val="00A454E7"/>
    <w:rsid w:val="00A45D27"/>
    <w:rsid w:val="00A46688"/>
    <w:rsid w:val="00A5013B"/>
    <w:rsid w:val="00A505C2"/>
    <w:rsid w:val="00A50C32"/>
    <w:rsid w:val="00A50C39"/>
    <w:rsid w:val="00A50C69"/>
    <w:rsid w:val="00A50FB2"/>
    <w:rsid w:val="00A51EBA"/>
    <w:rsid w:val="00A522BF"/>
    <w:rsid w:val="00A5280A"/>
    <w:rsid w:val="00A52B0B"/>
    <w:rsid w:val="00A52C90"/>
    <w:rsid w:val="00A53251"/>
    <w:rsid w:val="00A5330E"/>
    <w:rsid w:val="00A533B0"/>
    <w:rsid w:val="00A53539"/>
    <w:rsid w:val="00A53808"/>
    <w:rsid w:val="00A543BB"/>
    <w:rsid w:val="00A54426"/>
    <w:rsid w:val="00A54555"/>
    <w:rsid w:val="00A551BD"/>
    <w:rsid w:val="00A552A9"/>
    <w:rsid w:val="00A555FF"/>
    <w:rsid w:val="00A55FA4"/>
    <w:rsid w:val="00A56A2D"/>
    <w:rsid w:val="00A56E70"/>
    <w:rsid w:val="00A5703C"/>
    <w:rsid w:val="00A57445"/>
    <w:rsid w:val="00A57917"/>
    <w:rsid w:val="00A60398"/>
    <w:rsid w:val="00A60588"/>
    <w:rsid w:val="00A60B05"/>
    <w:rsid w:val="00A60F8F"/>
    <w:rsid w:val="00A61053"/>
    <w:rsid w:val="00A61986"/>
    <w:rsid w:val="00A61A70"/>
    <w:rsid w:val="00A623F6"/>
    <w:rsid w:val="00A62406"/>
    <w:rsid w:val="00A63862"/>
    <w:rsid w:val="00A63EC5"/>
    <w:rsid w:val="00A63EF4"/>
    <w:rsid w:val="00A641DB"/>
    <w:rsid w:val="00A64293"/>
    <w:rsid w:val="00A6466E"/>
    <w:rsid w:val="00A647C0"/>
    <w:rsid w:val="00A64927"/>
    <w:rsid w:val="00A65484"/>
    <w:rsid w:val="00A66313"/>
    <w:rsid w:val="00A66926"/>
    <w:rsid w:val="00A6697B"/>
    <w:rsid w:val="00A66C6F"/>
    <w:rsid w:val="00A66FF4"/>
    <w:rsid w:val="00A67621"/>
    <w:rsid w:val="00A70595"/>
    <w:rsid w:val="00A71C27"/>
    <w:rsid w:val="00A73D26"/>
    <w:rsid w:val="00A7405D"/>
    <w:rsid w:val="00A740FB"/>
    <w:rsid w:val="00A7447E"/>
    <w:rsid w:val="00A74EC0"/>
    <w:rsid w:val="00A74FD1"/>
    <w:rsid w:val="00A760A9"/>
    <w:rsid w:val="00A76305"/>
    <w:rsid w:val="00A765C7"/>
    <w:rsid w:val="00A76C50"/>
    <w:rsid w:val="00A775D0"/>
    <w:rsid w:val="00A77980"/>
    <w:rsid w:val="00A77A0C"/>
    <w:rsid w:val="00A8001A"/>
    <w:rsid w:val="00A80211"/>
    <w:rsid w:val="00A80344"/>
    <w:rsid w:val="00A80A6B"/>
    <w:rsid w:val="00A80D57"/>
    <w:rsid w:val="00A80F98"/>
    <w:rsid w:val="00A81C96"/>
    <w:rsid w:val="00A82190"/>
    <w:rsid w:val="00A82226"/>
    <w:rsid w:val="00A82751"/>
    <w:rsid w:val="00A829FC"/>
    <w:rsid w:val="00A83418"/>
    <w:rsid w:val="00A83938"/>
    <w:rsid w:val="00A83D79"/>
    <w:rsid w:val="00A84559"/>
    <w:rsid w:val="00A84E9A"/>
    <w:rsid w:val="00A855B1"/>
    <w:rsid w:val="00A85A19"/>
    <w:rsid w:val="00A85D00"/>
    <w:rsid w:val="00A85D08"/>
    <w:rsid w:val="00A85D39"/>
    <w:rsid w:val="00A86070"/>
    <w:rsid w:val="00A8641B"/>
    <w:rsid w:val="00A867F0"/>
    <w:rsid w:val="00A8691D"/>
    <w:rsid w:val="00A8701C"/>
    <w:rsid w:val="00A87174"/>
    <w:rsid w:val="00A87806"/>
    <w:rsid w:val="00A87D06"/>
    <w:rsid w:val="00A9034A"/>
    <w:rsid w:val="00A90428"/>
    <w:rsid w:val="00A9086F"/>
    <w:rsid w:val="00A9094B"/>
    <w:rsid w:val="00A91D86"/>
    <w:rsid w:val="00A92454"/>
    <w:rsid w:val="00A927DD"/>
    <w:rsid w:val="00A93E20"/>
    <w:rsid w:val="00A93E70"/>
    <w:rsid w:val="00A948C6"/>
    <w:rsid w:val="00A95376"/>
    <w:rsid w:val="00A9545F"/>
    <w:rsid w:val="00A95952"/>
    <w:rsid w:val="00A95AD2"/>
    <w:rsid w:val="00A966BC"/>
    <w:rsid w:val="00A96A71"/>
    <w:rsid w:val="00A96D2D"/>
    <w:rsid w:val="00A974A1"/>
    <w:rsid w:val="00A97D31"/>
    <w:rsid w:val="00AA0613"/>
    <w:rsid w:val="00AA0876"/>
    <w:rsid w:val="00AA0B14"/>
    <w:rsid w:val="00AA0B8C"/>
    <w:rsid w:val="00AA1135"/>
    <w:rsid w:val="00AA1B89"/>
    <w:rsid w:val="00AA1CA3"/>
    <w:rsid w:val="00AA242C"/>
    <w:rsid w:val="00AA2865"/>
    <w:rsid w:val="00AA28D6"/>
    <w:rsid w:val="00AA28DD"/>
    <w:rsid w:val="00AA2F9A"/>
    <w:rsid w:val="00AA32B4"/>
    <w:rsid w:val="00AA3C99"/>
    <w:rsid w:val="00AA3FB4"/>
    <w:rsid w:val="00AA5C1B"/>
    <w:rsid w:val="00AA5E4C"/>
    <w:rsid w:val="00AA61A9"/>
    <w:rsid w:val="00AA63EE"/>
    <w:rsid w:val="00AA6F9C"/>
    <w:rsid w:val="00AA75B4"/>
    <w:rsid w:val="00AA7EA8"/>
    <w:rsid w:val="00AB03D7"/>
    <w:rsid w:val="00AB0916"/>
    <w:rsid w:val="00AB0D11"/>
    <w:rsid w:val="00AB0F0B"/>
    <w:rsid w:val="00AB1098"/>
    <w:rsid w:val="00AB1281"/>
    <w:rsid w:val="00AB12A6"/>
    <w:rsid w:val="00AB1B26"/>
    <w:rsid w:val="00AB1E36"/>
    <w:rsid w:val="00AB309F"/>
    <w:rsid w:val="00AB30D4"/>
    <w:rsid w:val="00AB31E8"/>
    <w:rsid w:val="00AB35C4"/>
    <w:rsid w:val="00AB38AF"/>
    <w:rsid w:val="00AB3B04"/>
    <w:rsid w:val="00AB4126"/>
    <w:rsid w:val="00AB4203"/>
    <w:rsid w:val="00AB4AFF"/>
    <w:rsid w:val="00AB5554"/>
    <w:rsid w:val="00AB5C2F"/>
    <w:rsid w:val="00AB5E42"/>
    <w:rsid w:val="00AB5F49"/>
    <w:rsid w:val="00AB66F2"/>
    <w:rsid w:val="00AB67E3"/>
    <w:rsid w:val="00AB6DE7"/>
    <w:rsid w:val="00AB7B5A"/>
    <w:rsid w:val="00AB7E0D"/>
    <w:rsid w:val="00AC0121"/>
    <w:rsid w:val="00AC02AF"/>
    <w:rsid w:val="00AC1265"/>
    <w:rsid w:val="00AC13EF"/>
    <w:rsid w:val="00AC1480"/>
    <w:rsid w:val="00AC1DCC"/>
    <w:rsid w:val="00AC2113"/>
    <w:rsid w:val="00AC24EC"/>
    <w:rsid w:val="00AC2AA5"/>
    <w:rsid w:val="00AC31B9"/>
    <w:rsid w:val="00AC3327"/>
    <w:rsid w:val="00AC3C84"/>
    <w:rsid w:val="00AC3EAC"/>
    <w:rsid w:val="00AC41BE"/>
    <w:rsid w:val="00AC43AB"/>
    <w:rsid w:val="00AC5037"/>
    <w:rsid w:val="00AC5CF3"/>
    <w:rsid w:val="00AC61D7"/>
    <w:rsid w:val="00AC701F"/>
    <w:rsid w:val="00AC72E1"/>
    <w:rsid w:val="00AC76C1"/>
    <w:rsid w:val="00AD0025"/>
    <w:rsid w:val="00AD02FA"/>
    <w:rsid w:val="00AD03E2"/>
    <w:rsid w:val="00AD0911"/>
    <w:rsid w:val="00AD10FF"/>
    <w:rsid w:val="00AD11E1"/>
    <w:rsid w:val="00AD1D7D"/>
    <w:rsid w:val="00AD1E96"/>
    <w:rsid w:val="00AD22AB"/>
    <w:rsid w:val="00AD2443"/>
    <w:rsid w:val="00AD27C5"/>
    <w:rsid w:val="00AD2B28"/>
    <w:rsid w:val="00AD2BF5"/>
    <w:rsid w:val="00AD398A"/>
    <w:rsid w:val="00AD3A5E"/>
    <w:rsid w:val="00AD3EBD"/>
    <w:rsid w:val="00AD4A24"/>
    <w:rsid w:val="00AD54B8"/>
    <w:rsid w:val="00AD5BC2"/>
    <w:rsid w:val="00AD60BC"/>
    <w:rsid w:val="00AD611B"/>
    <w:rsid w:val="00AD620A"/>
    <w:rsid w:val="00AD7660"/>
    <w:rsid w:val="00AD7823"/>
    <w:rsid w:val="00AD7E0B"/>
    <w:rsid w:val="00AE00B9"/>
    <w:rsid w:val="00AE03D9"/>
    <w:rsid w:val="00AE09CE"/>
    <w:rsid w:val="00AE119F"/>
    <w:rsid w:val="00AE1335"/>
    <w:rsid w:val="00AE1550"/>
    <w:rsid w:val="00AE1C96"/>
    <w:rsid w:val="00AE208B"/>
    <w:rsid w:val="00AE2122"/>
    <w:rsid w:val="00AE21E3"/>
    <w:rsid w:val="00AE26A1"/>
    <w:rsid w:val="00AE2783"/>
    <w:rsid w:val="00AE2B5E"/>
    <w:rsid w:val="00AE2CF7"/>
    <w:rsid w:val="00AE2DB8"/>
    <w:rsid w:val="00AE2F28"/>
    <w:rsid w:val="00AE3651"/>
    <w:rsid w:val="00AE37A7"/>
    <w:rsid w:val="00AE37FB"/>
    <w:rsid w:val="00AE3876"/>
    <w:rsid w:val="00AE3EC5"/>
    <w:rsid w:val="00AE3FBA"/>
    <w:rsid w:val="00AE463F"/>
    <w:rsid w:val="00AE48C7"/>
    <w:rsid w:val="00AE59AA"/>
    <w:rsid w:val="00AE5B21"/>
    <w:rsid w:val="00AE7935"/>
    <w:rsid w:val="00AE7AA9"/>
    <w:rsid w:val="00AF0465"/>
    <w:rsid w:val="00AF0749"/>
    <w:rsid w:val="00AF0A02"/>
    <w:rsid w:val="00AF0F3C"/>
    <w:rsid w:val="00AF1493"/>
    <w:rsid w:val="00AF1EB3"/>
    <w:rsid w:val="00AF290E"/>
    <w:rsid w:val="00AF29DD"/>
    <w:rsid w:val="00AF2A4F"/>
    <w:rsid w:val="00AF3155"/>
    <w:rsid w:val="00AF3B24"/>
    <w:rsid w:val="00AF40A0"/>
    <w:rsid w:val="00AF491C"/>
    <w:rsid w:val="00AF4FEC"/>
    <w:rsid w:val="00AF58BB"/>
    <w:rsid w:val="00AF5911"/>
    <w:rsid w:val="00AF5B07"/>
    <w:rsid w:val="00AF6B3E"/>
    <w:rsid w:val="00AF7ADA"/>
    <w:rsid w:val="00AF7DC4"/>
    <w:rsid w:val="00AF7F64"/>
    <w:rsid w:val="00AF7F88"/>
    <w:rsid w:val="00AF7FEA"/>
    <w:rsid w:val="00B00612"/>
    <w:rsid w:val="00B00845"/>
    <w:rsid w:val="00B00DA6"/>
    <w:rsid w:val="00B012CC"/>
    <w:rsid w:val="00B013ED"/>
    <w:rsid w:val="00B01E92"/>
    <w:rsid w:val="00B01E98"/>
    <w:rsid w:val="00B0277D"/>
    <w:rsid w:val="00B02AC0"/>
    <w:rsid w:val="00B034EC"/>
    <w:rsid w:val="00B03C50"/>
    <w:rsid w:val="00B044A6"/>
    <w:rsid w:val="00B04B86"/>
    <w:rsid w:val="00B04C7C"/>
    <w:rsid w:val="00B04E7E"/>
    <w:rsid w:val="00B05FB4"/>
    <w:rsid w:val="00B0658E"/>
    <w:rsid w:val="00B068BB"/>
    <w:rsid w:val="00B06956"/>
    <w:rsid w:val="00B06999"/>
    <w:rsid w:val="00B06AFA"/>
    <w:rsid w:val="00B07FA6"/>
    <w:rsid w:val="00B107D5"/>
    <w:rsid w:val="00B10887"/>
    <w:rsid w:val="00B1113A"/>
    <w:rsid w:val="00B114C8"/>
    <w:rsid w:val="00B1175F"/>
    <w:rsid w:val="00B12D46"/>
    <w:rsid w:val="00B136D9"/>
    <w:rsid w:val="00B13C60"/>
    <w:rsid w:val="00B14103"/>
    <w:rsid w:val="00B14666"/>
    <w:rsid w:val="00B14AE1"/>
    <w:rsid w:val="00B14AE5"/>
    <w:rsid w:val="00B14BE4"/>
    <w:rsid w:val="00B14EFE"/>
    <w:rsid w:val="00B1514A"/>
    <w:rsid w:val="00B1573A"/>
    <w:rsid w:val="00B1597F"/>
    <w:rsid w:val="00B15E58"/>
    <w:rsid w:val="00B171FD"/>
    <w:rsid w:val="00B178F6"/>
    <w:rsid w:val="00B17ED3"/>
    <w:rsid w:val="00B17F9B"/>
    <w:rsid w:val="00B20752"/>
    <w:rsid w:val="00B2081E"/>
    <w:rsid w:val="00B208BA"/>
    <w:rsid w:val="00B20D0E"/>
    <w:rsid w:val="00B2195F"/>
    <w:rsid w:val="00B22189"/>
    <w:rsid w:val="00B229D8"/>
    <w:rsid w:val="00B22D66"/>
    <w:rsid w:val="00B23496"/>
    <w:rsid w:val="00B24101"/>
    <w:rsid w:val="00B254DB"/>
    <w:rsid w:val="00B25EAF"/>
    <w:rsid w:val="00B2607C"/>
    <w:rsid w:val="00B265AD"/>
    <w:rsid w:val="00B2715C"/>
    <w:rsid w:val="00B27C71"/>
    <w:rsid w:val="00B30C11"/>
    <w:rsid w:val="00B30CD5"/>
    <w:rsid w:val="00B30D03"/>
    <w:rsid w:val="00B30D33"/>
    <w:rsid w:val="00B31023"/>
    <w:rsid w:val="00B31FE1"/>
    <w:rsid w:val="00B3205B"/>
    <w:rsid w:val="00B3250F"/>
    <w:rsid w:val="00B32519"/>
    <w:rsid w:val="00B3264F"/>
    <w:rsid w:val="00B333FE"/>
    <w:rsid w:val="00B33BDB"/>
    <w:rsid w:val="00B3423D"/>
    <w:rsid w:val="00B349D7"/>
    <w:rsid w:val="00B357C1"/>
    <w:rsid w:val="00B35AE6"/>
    <w:rsid w:val="00B36A43"/>
    <w:rsid w:val="00B36CB7"/>
    <w:rsid w:val="00B371B4"/>
    <w:rsid w:val="00B3721F"/>
    <w:rsid w:val="00B37347"/>
    <w:rsid w:val="00B37820"/>
    <w:rsid w:val="00B379EB"/>
    <w:rsid w:val="00B406C0"/>
    <w:rsid w:val="00B40F0A"/>
    <w:rsid w:val="00B418E0"/>
    <w:rsid w:val="00B42710"/>
    <w:rsid w:val="00B42926"/>
    <w:rsid w:val="00B42EA5"/>
    <w:rsid w:val="00B44171"/>
    <w:rsid w:val="00B444C0"/>
    <w:rsid w:val="00B44AF8"/>
    <w:rsid w:val="00B45764"/>
    <w:rsid w:val="00B4628B"/>
    <w:rsid w:val="00B46E86"/>
    <w:rsid w:val="00B46F07"/>
    <w:rsid w:val="00B46FA6"/>
    <w:rsid w:val="00B471C1"/>
    <w:rsid w:val="00B4743A"/>
    <w:rsid w:val="00B4796C"/>
    <w:rsid w:val="00B47BAC"/>
    <w:rsid w:val="00B5004E"/>
    <w:rsid w:val="00B50197"/>
    <w:rsid w:val="00B501B0"/>
    <w:rsid w:val="00B50B99"/>
    <w:rsid w:val="00B50CB2"/>
    <w:rsid w:val="00B51A96"/>
    <w:rsid w:val="00B529D8"/>
    <w:rsid w:val="00B52E7E"/>
    <w:rsid w:val="00B53008"/>
    <w:rsid w:val="00B53B6E"/>
    <w:rsid w:val="00B53EAF"/>
    <w:rsid w:val="00B54EC7"/>
    <w:rsid w:val="00B55042"/>
    <w:rsid w:val="00B56A00"/>
    <w:rsid w:val="00B56FB5"/>
    <w:rsid w:val="00B572A1"/>
    <w:rsid w:val="00B57C81"/>
    <w:rsid w:val="00B57FC3"/>
    <w:rsid w:val="00B60117"/>
    <w:rsid w:val="00B608A4"/>
    <w:rsid w:val="00B60EF6"/>
    <w:rsid w:val="00B61366"/>
    <w:rsid w:val="00B61446"/>
    <w:rsid w:val="00B6248A"/>
    <w:rsid w:val="00B629A4"/>
    <w:rsid w:val="00B62BF1"/>
    <w:rsid w:val="00B6337C"/>
    <w:rsid w:val="00B64386"/>
    <w:rsid w:val="00B660A8"/>
    <w:rsid w:val="00B6655A"/>
    <w:rsid w:val="00B666C2"/>
    <w:rsid w:val="00B669A1"/>
    <w:rsid w:val="00B66D80"/>
    <w:rsid w:val="00B66EB1"/>
    <w:rsid w:val="00B67253"/>
    <w:rsid w:val="00B674ED"/>
    <w:rsid w:val="00B679BD"/>
    <w:rsid w:val="00B703E8"/>
    <w:rsid w:val="00B70910"/>
    <w:rsid w:val="00B70ABA"/>
    <w:rsid w:val="00B71607"/>
    <w:rsid w:val="00B71D48"/>
    <w:rsid w:val="00B71E53"/>
    <w:rsid w:val="00B720DD"/>
    <w:rsid w:val="00B7221D"/>
    <w:rsid w:val="00B72619"/>
    <w:rsid w:val="00B7283C"/>
    <w:rsid w:val="00B72CEE"/>
    <w:rsid w:val="00B72F7F"/>
    <w:rsid w:val="00B73141"/>
    <w:rsid w:val="00B7352C"/>
    <w:rsid w:val="00B738FE"/>
    <w:rsid w:val="00B73B20"/>
    <w:rsid w:val="00B741C0"/>
    <w:rsid w:val="00B7485D"/>
    <w:rsid w:val="00B748F5"/>
    <w:rsid w:val="00B749AE"/>
    <w:rsid w:val="00B74CA1"/>
    <w:rsid w:val="00B74D3B"/>
    <w:rsid w:val="00B75973"/>
    <w:rsid w:val="00B75DBD"/>
    <w:rsid w:val="00B76C1F"/>
    <w:rsid w:val="00B76D43"/>
    <w:rsid w:val="00B77B01"/>
    <w:rsid w:val="00B77B53"/>
    <w:rsid w:val="00B77C68"/>
    <w:rsid w:val="00B80857"/>
    <w:rsid w:val="00B80CD9"/>
    <w:rsid w:val="00B81024"/>
    <w:rsid w:val="00B813B9"/>
    <w:rsid w:val="00B8149D"/>
    <w:rsid w:val="00B81810"/>
    <w:rsid w:val="00B81B09"/>
    <w:rsid w:val="00B81CBE"/>
    <w:rsid w:val="00B822EE"/>
    <w:rsid w:val="00B82559"/>
    <w:rsid w:val="00B828E9"/>
    <w:rsid w:val="00B82913"/>
    <w:rsid w:val="00B8509E"/>
    <w:rsid w:val="00B854DC"/>
    <w:rsid w:val="00B85B23"/>
    <w:rsid w:val="00B85B6B"/>
    <w:rsid w:val="00B85F7F"/>
    <w:rsid w:val="00B86A42"/>
    <w:rsid w:val="00B86C15"/>
    <w:rsid w:val="00B8710C"/>
    <w:rsid w:val="00B8744C"/>
    <w:rsid w:val="00B875A7"/>
    <w:rsid w:val="00B878CA"/>
    <w:rsid w:val="00B87D86"/>
    <w:rsid w:val="00B87E3E"/>
    <w:rsid w:val="00B903AE"/>
    <w:rsid w:val="00B90622"/>
    <w:rsid w:val="00B90CDF"/>
    <w:rsid w:val="00B9258D"/>
    <w:rsid w:val="00B92CE5"/>
    <w:rsid w:val="00B92ECD"/>
    <w:rsid w:val="00B93100"/>
    <w:rsid w:val="00B9325D"/>
    <w:rsid w:val="00B93617"/>
    <w:rsid w:val="00B93827"/>
    <w:rsid w:val="00B93971"/>
    <w:rsid w:val="00B93B9C"/>
    <w:rsid w:val="00B94E17"/>
    <w:rsid w:val="00B94FB6"/>
    <w:rsid w:val="00B95621"/>
    <w:rsid w:val="00B956FA"/>
    <w:rsid w:val="00B959B0"/>
    <w:rsid w:val="00B95A7F"/>
    <w:rsid w:val="00B95AB3"/>
    <w:rsid w:val="00B95B87"/>
    <w:rsid w:val="00B9665A"/>
    <w:rsid w:val="00B96D35"/>
    <w:rsid w:val="00B96FE2"/>
    <w:rsid w:val="00B9704D"/>
    <w:rsid w:val="00B979CC"/>
    <w:rsid w:val="00B97B01"/>
    <w:rsid w:val="00B97ED3"/>
    <w:rsid w:val="00B97FF3"/>
    <w:rsid w:val="00BA02E6"/>
    <w:rsid w:val="00BA0D93"/>
    <w:rsid w:val="00BA15FA"/>
    <w:rsid w:val="00BA264F"/>
    <w:rsid w:val="00BA3009"/>
    <w:rsid w:val="00BA334D"/>
    <w:rsid w:val="00BA3786"/>
    <w:rsid w:val="00BA379E"/>
    <w:rsid w:val="00BA3B92"/>
    <w:rsid w:val="00BA4936"/>
    <w:rsid w:val="00BA50BA"/>
    <w:rsid w:val="00BA61D6"/>
    <w:rsid w:val="00BA622A"/>
    <w:rsid w:val="00BA770D"/>
    <w:rsid w:val="00BA7F09"/>
    <w:rsid w:val="00BA7FCF"/>
    <w:rsid w:val="00BB003E"/>
    <w:rsid w:val="00BB0E19"/>
    <w:rsid w:val="00BB13EA"/>
    <w:rsid w:val="00BB2276"/>
    <w:rsid w:val="00BB290C"/>
    <w:rsid w:val="00BB3602"/>
    <w:rsid w:val="00BB386A"/>
    <w:rsid w:val="00BB3A52"/>
    <w:rsid w:val="00BB3D69"/>
    <w:rsid w:val="00BB4175"/>
    <w:rsid w:val="00BB491E"/>
    <w:rsid w:val="00BB4E1C"/>
    <w:rsid w:val="00BB5690"/>
    <w:rsid w:val="00BB5D25"/>
    <w:rsid w:val="00BB5E8E"/>
    <w:rsid w:val="00BB6263"/>
    <w:rsid w:val="00BB656D"/>
    <w:rsid w:val="00BB677B"/>
    <w:rsid w:val="00BB67B3"/>
    <w:rsid w:val="00BB6B84"/>
    <w:rsid w:val="00BB6C13"/>
    <w:rsid w:val="00BB6E59"/>
    <w:rsid w:val="00BB6FCD"/>
    <w:rsid w:val="00BB7110"/>
    <w:rsid w:val="00BB762C"/>
    <w:rsid w:val="00BC00C4"/>
    <w:rsid w:val="00BC06DE"/>
    <w:rsid w:val="00BC07D7"/>
    <w:rsid w:val="00BC1B8F"/>
    <w:rsid w:val="00BC1E73"/>
    <w:rsid w:val="00BC1FF7"/>
    <w:rsid w:val="00BC2023"/>
    <w:rsid w:val="00BC292E"/>
    <w:rsid w:val="00BC2989"/>
    <w:rsid w:val="00BC2A8F"/>
    <w:rsid w:val="00BC2BFB"/>
    <w:rsid w:val="00BC2DEB"/>
    <w:rsid w:val="00BC3223"/>
    <w:rsid w:val="00BC3598"/>
    <w:rsid w:val="00BC39B9"/>
    <w:rsid w:val="00BC3A5F"/>
    <w:rsid w:val="00BC426F"/>
    <w:rsid w:val="00BC49BF"/>
    <w:rsid w:val="00BC4D0B"/>
    <w:rsid w:val="00BC511D"/>
    <w:rsid w:val="00BC5C99"/>
    <w:rsid w:val="00BC669D"/>
    <w:rsid w:val="00BC6AC1"/>
    <w:rsid w:val="00BC6BB9"/>
    <w:rsid w:val="00BC6D08"/>
    <w:rsid w:val="00BC738F"/>
    <w:rsid w:val="00BC7657"/>
    <w:rsid w:val="00BC7EC1"/>
    <w:rsid w:val="00BD02E7"/>
    <w:rsid w:val="00BD04AF"/>
    <w:rsid w:val="00BD04E2"/>
    <w:rsid w:val="00BD0B8D"/>
    <w:rsid w:val="00BD0FBE"/>
    <w:rsid w:val="00BD14E6"/>
    <w:rsid w:val="00BD1736"/>
    <w:rsid w:val="00BD2316"/>
    <w:rsid w:val="00BD31C4"/>
    <w:rsid w:val="00BD3318"/>
    <w:rsid w:val="00BD353E"/>
    <w:rsid w:val="00BD4047"/>
    <w:rsid w:val="00BD4182"/>
    <w:rsid w:val="00BD4625"/>
    <w:rsid w:val="00BD4707"/>
    <w:rsid w:val="00BD4793"/>
    <w:rsid w:val="00BD4C01"/>
    <w:rsid w:val="00BD4D91"/>
    <w:rsid w:val="00BD5498"/>
    <w:rsid w:val="00BD570C"/>
    <w:rsid w:val="00BD59AE"/>
    <w:rsid w:val="00BD5ABA"/>
    <w:rsid w:val="00BD6A61"/>
    <w:rsid w:val="00BD7053"/>
    <w:rsid w:val="00BD7247"/>
    <w:rsid w:val="00BD72FF"/>
    <w:rsid w:val="00BD768F"/>
    <w:rsid w:val="00BD7735"/>
    <w:rsid w:val="00BD783C"/>
    <w:rsid w:val="00BD7853"/>
    <w:rsid w:val="00BE0124"/>
    <w:rsid w:val="00BE036A"/>
    <w:rsid w:val="00BE050C"/>
    <w:rsid w:val="00BE0680"/>
    <w:rsid w:val="00BE1EB5"/>
    <w:rsid w:val="00BE22B6"/>
    <w:rsid w:val="00BE27F3"/>
    <w:rsid w:val="00BE284D"/>
    <w:rsid w:val="00BE33F2"/>
    <w:rsid w:val="00BE34BE"/>
    <w:rsid w:val="00BE3922"/>
    <w:rsid w:val="00BE3A33"/>
    <w:rsid w:val="00BE450A"/>
    <w:rsid w:val="00BE4855"/>
    <w:rsid w:val="00BE4950"/>
    <w:rsid w:val="00BE4A17"/>
    <w:rsid w:val="00BE4B72"/>
    <w:rsid w:val="00BE4D3D"/>
    <w:rsid w:val="00BE58F5"/>
    <w:rsid w:val="00BE5BC4"/>
    <w:rsid w:val="00BE5C56"/>
    <w:rsid w:val="00BE5D28"/>
    <w:rsid w:val="00BE617F"/>
    <w:rsid w:val="00BE628F"/>
    <w:rsid w:val="00BE711E"/>
    <w:rsid w:val="00BE7650"/>
    <w:rsid w:val="00BE7958"/>
    <w:rsid w:val="00BE7E4F"/>
    <w:rsid w:val="00BF013C"/>
    <w:rsid w:val="00BF0EB1"/>
    <w:rsid w:val="00BF1078"/>
    <w:rsid w:val="00BF11D4"/>
    <w:rsid w:val="00BF143B"/>
    <w:rsid w:val="00BF2218"/>
    <w:rsid w:val="00BF2787"/>
    <w:rsid w:val="00BF2A46"/>
    <w:rsid w:val="00BF3118"/>
    <w:rsid w:val="00BF38F9"/>
    <w:rsid w:val="00BF3B9A"/>
    <w:rsid w:val="00BF3C47"/>
    <w:rsid w:val="00BF462C"/>
    <w:rsid w:val="00BF493A"/>
    <w:rsid w:val="00BF4A18"/>
    <w:rsid w:val="00BF4C75"/>
    <w:rsid w:val="00BF4EA1"/>
    <w:rsid w:val="00BF50D7"/>
    <w:rsid w:val="00BF5410"/>
    <w:rsid w:val="00BF545D"/>
    <w:rsid w:val="00BF56D0"/>
    <w:rsid w:val="00BF5A2C"/>
    <w:rsid w:val="00BF5DDF"/>
    <w:rsid w:val="00BF5EC7"/>
    <w:rsid w:val="00BF64B4"/>
    <w:rsid w:val="00BF6F76"/>
    <w:rsid w:val="00BF742D"/>
    <w:rsid w:val="00C00107"/>
    <w:rsid w:val="00C001D6"/>
    <w:rsid w:val="00C004BE"/>
    <w:rsid w:val="00C00A2B"/>
    <w:rsid w:val="00C00DDE"/>
    <w:rsid w:val="00C00E7E"/>
    <w:rsid w:val="00C011A8"/>
    <w:rsid w:val="00C015E8"/>
    <w:rsid w:val="00C017CC"/>
    <w:rsid w:val="00C01E47"/>
    <w:rsid w:val="00C01F47"/>
    <w:rsid w:val="00C02278"/>
    <w:rsid w:val="00C02701"/>
    <w:rsid w:val="00C027F4"/>
    <w:rsid w:val="00C02984"/>
    <w:rsid w:val="00C029AC"/>
    <w:rsid w:val="00C02E84"/>
    <w:rsid w:val="00C033A2"/>
    <w:rsid w:val="00C036D0"/>
    <w:rsid w:val="00C03A9A"/>
    <w:rsid w:val="00C03D27"/>
    <w:rsid w:val="00C042B2"/>
    <w:rsid w:val="00C04329"/>
    <w:rsid w:val="00C046F6"/>
    <w:rsid w:val="00C0476C"/>
    <w:rsid w:val="00C04D33"/>
    <w:rsid w:val="00C04FBC"/>
    <w:rsid w:val="00C056C1"/>
    <w:rsid w:val="00C05BE8"/>
    <w:rsid w:val="00C0639C"/>
    <w:rsid w:val="00C07748"/>
    <w:rsid w:val="00C07A85"/>
    <w:rsid w:val="00C07CBE"/>
    <w:rsid w:val="00C07CD3"/>
    <w:rsid w:val="00C07D8D"/>
    <w:rsid w:val="00C07FF6"/>
    <w:rsid w:val="00C103BF"/>
    <w:rsid w:val="00C10D1B"/>
    <w:rsid w:val="00C118CC"/>
    <w:rsid w:val="00C11EDC"/>
    <w:rsid w:val="00C1216E"/>
    <w:rsid w:val="00C121FC"/>
    <w:rsid w:val="00C12CF3"/>
    <w:rsid w:val="00C12DCE"/>
    <w:rsid w:val="00C12F02"/>
    <w:rsid w:val="00C132AB"/>
    <w:rsid w:val="00C1331C"/>
    <w:rsid w:val="00C13961"/>
    <w:rsid w:val="00C14E47"/>
    <w:rsid w:val="00C15DE5"/>
    <w:rsid w:val="00C1661F"/>
    <w:rsid w:val="00C16868"/>
    <w:rsid w:val="00C16B07"/>
    <w:rsid w:val="00C16C69"/>
    <w:rsid w:val="00C16D18"/>
    <w:rsid w:val="00C16E41"/>
    <w:rsid w:val="00C179EE"/>
    <w:rsid w:val="00C17AE3"/>
    <w:rsid w:val="00C200C6"/>
    <w:rsid w:val="00C20E03"/>
    <w:rsid w:val="00C210E0"/>
    <w:rsid w:val="00C21120"/>
    <w:rsid w:val="00C21189"/>
    <w:rsid w:val="00C21407"/>
    <w:rsid w:val="00C21426"/>
    <w:rsid w:val="00C216EA"/>
    <w:rsid w:val="00C21A64"/>
    <w:rsid w:val="00C21CD3"/>
    <w:rsid w:val="00C22253"/>
    <w:rsid w:val="00C22A3C"/>
    <w:rsid w:val="00C23063"/>
    <w:rsid w:val="00C23289"/>
    <w:rsid w:val="00C2398D"/>
    <w:rsid w:val="00C23E3D"/>
    <w:rsid w:val="00C2443C"/>
    <w:rsid w:val="00C24DFB"/>
    <w:rsid w:val="00C25A4A"/>
    <w:rsid w:val="00C261A0"/>
    <w:rsid w:val="00C264A6"/>
    <w:rsid w:val="00C26D4D"/>
    <w:rsid w:val="00C274F3"/>
    <w:rsid w:val="00C27721"/>
    <w:rsid w:val="00C278B4"/>
    <w:rsid w:val="00C27A68"/>
    <w:rsid w:val="00C27D4F"/>
    <w:rsid w:val="00C27F66"/>
    <w:rsid w:val="00C303F6"/>
    <w:rsid w:val="00C3061B"/>
    <w:rsid w:val="00C307E4"/>
    <w:rsid w:val="00C309D2"/>
    <w:rsid w:val="00C31157"/>
    <w:rsid w:val="00C312B3"/>
    <w:rsid w:val="00C31979"/>
    <w:rsid w:val="00C31A1B"/>
    <w:rsid w:val="00C31DCD"/>
    <w:rsid w:val="00C3200E"/>
    <w:rsid w:val="00C32015"/>
    <w:rsid w:val="00C320A1"/>
    <w:rsid w:val="00C322BA"/>
    <w:rsid w:val="00C32C82"/>
    <w:rsid w:val="00C33258"/>
    <w:rsid w:val="00C33CD0"/>
    <w:rsid w:val="00C3439B"/>
    <w:rsid w:val="00C343AF"/>
    <w:rsid w:val="00C34EAE"/>
    <w:rsid w:val="00C3533F"/>
    <w:rsid w:val="00C35451"/>
    <w:rsid w:val="00C35849"/>
    <w:rsid w:val="00C35D68"/>
    <w:rsid w:val="00C3641D"/>
    <w:rsid w:val="00C36CE7"/>
    <w:rsid w:val="00C3720C"/>
    <w:rsid w:val="00C372B6"/>
    <w:rsid w:val="00C373E1"/>
    <w:rsid w:val="00C3752B"/>
    <w:rsid w:val="00C3785F"/>
    <w:rsid w:val="00C378D0"/>
    <w:rsid w:val="00C37951"/>
    <w:rsid w:val="00C37BAA"/>
    <w:rsid w:val="00C37CCB"/>
    <w:rsid w:val="00C37EBA"/>
    <w:rsid w:val="00C402C5"/>
    <w:rsid w:val="00C41A3E"/>
    <w:rsid w:val="00C41A89"/>
    <w:rsid w:val="00C41C68"/>
    <w:rsid w:val="00C41D00"/>
    <w:rsid w:val="00C42719"/>
    <w:rsid w:val="00C43AAF"/>
    <w:rsid w:val="00C43C9E"/>
    <w:rsid w:val="00C441E6"/>
    <w:rsid w:val="00C44812"/>
    <w:rsid w:val="00C449E2"/>
    <w:rsid w:val="00C44A36"/>
    <w:rsid w:val="00C45341"/>
    <w:rsid w:val="00C45D4C"/>
    <w:rsid w:val="00C461C6"/>
    <w:rsid w:val="00C46F3A"/>
    <w:rsid w:val="00C47E8E"/>
    <w:rsid w:val="00C5082D"/>
    <w:rsid w:val="00C510D5"/>
    <w:rsid w:val="00C517CD"/>
    <w:rsid w:val="00C52287"/>
    <w:rsid w:val="00C52329"/>
    <w:rsid w:val="00C533B1"/>
    <w:rsid w:val="00C5348A"/>
    <w:rsid w:val="00C5359A"/>
    <w:rsid w:val="00C53B61"/>
    <w:rsid w:val="00C53C4F"/>
    <w:rsid w:val="00C53DBA"/>
    <w:rsid w:val="00C56348"/>
    <w:rsid w:val="00C56552"/>
    <w:rsid w:val="00C56A52"/>
    <w:rsid w:val="00C56E65"/>
    <w:rsid w:val="00C5713F"/>
    <w:rsid w:val="00C60FD8"/>
    <w:rsid w:val="00C610C5"/>
    <w:rsid w:val="00C61742"/>
    <w:rsid w:val="00C61806"/>
    <w:rsid w:val="00C619CC"/>
    <w:rsid w:val="00C62462"/>
    <w:rsid w:val="00C626BB"/>
    <w:rsid w:val="00C626EE"/>
    <w:rsid w:val="00C63EB8"/>
    <w:rsid w:val="00C65AD8"/>
    <w:rsid w:val="00C66C95"/>
    <w:rsid w:val="00C6700A"/>
    <w:rsid w:val="00C6702E"/>
    <w:rsid w:val="00C6731A"/>
    <w:rsid w:val="00C6777F"/>
    <w:rsid w:val="00C67AB6"/>
    <w:rsid w:val="00C70338"/>
    <w:rsid w:val="00C7039E"/>
    <w:rsid w:val="00C70A89"/>
    <w:rsid w:val="00C70D13"/>
    <w:rsid w:val="00C7199B"/>
    <w:rsid w:val="00C72119"/>
    <w:rsid w:val="00C721FB"/>
    <w:rsid w:val="00C72B36"/>
    <w:rsid w:val="00C72C71"/>
    <w:rsid w:val="00C732BA"/>
    <w:rsid w:val="00C73654"/>
    <w:rsid w:val="00C749A8"/>
    <w:rsid w:val="00C74A1C"/>
    <w:rsid w:val="00C74A5B"/>
    <w:rsid w:val="00C75D85"/>
    <w:rsid w:val="00C76102"/>
    <w:rsid w:val="00C76194"/>
    <w:rsid w:val="00C76691"/>
    <w:rsid w:val="00C76BB9"/>
    <w:rsid w:val="00C7741A"/>
    <w:rsid w:val="00C775BF"/>
    <w:rsid w:val="00C80574"/>
    <w:rsid w:val="00C808FC"/>
    <w:rsid w:val="00C80DF3"/>
    <w:rsid w:val="00C8101E"/>
    <w:rsid w:val="00C81F64"/>
    <w:rsid w:val="00C81F66"/>
    <w:rsid w:val="00C8224D"/>
    <w:rsid w:val="00C827D2"/>
    <w:rsid w:val="00C8285E"/>
    <w:rsid w:val="00C829B1"/>
    <w:rsid w:val="00C8310E"/>
    <w:rsid w:val="00C83444"/>
    <w:rsid w:val="00C83494"/>
    <w:rsid w:val="00C8394A"/>
    <w:rsid w:val="00C83B0D"/>
    <w:rsid w:val="00C83C82"/>
    <w:rsid w:val="00C8467D"/>
    <w:rsid w:val="00C851D3"/>
    <w:rsid w:val="00C8526B"/>
    <w:rsid w:val="00C85667"/>
    <w:rsid w:val="00C85BBC"/>
    <w:rsid w:val="00C862DB"/>
    <w:rsid w:val="00C863BA"/>
    <w:rsid w:val="00C87200"/>
    <w:rsid w:val="00C9060F"/>
    <w:rsid w:val="00C911A1"/>
    <w:rsid w:val="00C9164B"/>
    <w:rsid w:val="00C916BE"/>
    <w:rsid w:val="00C929E8"/>
    <w:rsid w:val="00C93124"/>
    <w:rsid w:val="00C93480"/>
    <w:rsid w:val="00C9376B"/>
    <w:rsid w:val="00C93832"/>
    <w:rsid w:val="00C93D4C"/>
    <w:rsid w:val="00C93E85"/>
    <w:rsid w:val="00C94794"/>
    <w:rsid w:val="00C947EB"/>
    <w:rsid w:val="00C948C5"/>
    <w:rsid w:val="00C94C8D"/>
    <w:rsid w:val="00C94F72"/>
    <w:rsid w:val="00C95EAF"/>
    <w:rsid w:val="00C9631E"/>
    <w:rsid w:val="00C9654A"/>
    <w:rsid w:val="00C965DC"/>
    <w:rsid w:val="00C9662E"/>
    <w:rsid w:val="00C966E7"/>
    <w:rsid w:val="00C97E9A"/>
    <w:rsid w:val="00CA04C6"/>
    <w:rsid w:val="00CA128C"/>
    <w:rsid w:val="00CA15F1"/>
    <w:rsid w:val="00CA1901"/>
    <w:rsid w:val="00CA3537"/>
    <w:rsid w:val="00CA3693"/>
    <w:rsid w:val="00CA39EA"/>
    <w:rsid w:val="00CA4459"/>
    <w:rsid w:val="00CA4BF9"/>
    <w:rsid w:val="00CA4C3E"/>
    <w:rsid w:val="00CA5537"/>
    <w:rsid w:val="00CA57D3"/>
    <w:rsid w:val="00CA5C77"/>
    <w:rsid w:val="00CA61D4"/>
    <w:rsid w:val="00CA6954"/>
    <w:rsid w:val="00CA6D19"/>
    <w:rsid w:val="00CA6FD5"/>
    <w:rsid w:val="00CA734A"/>
    <w:rsid w:val="00CA7588"/>
    <w:rsid w:val="00CA7685"/>
    <w:rsid w:val="00CB08E7"/>
    <w:rsid w:val="00CB0CC2"/>
    <w:rsid w:val="00CB0F03"/>
    <w:rsid w:val="00CB1421"/>
    <w:rsid w:val="00CB16AC"/>
    <w:rsid w:val="00CB1837"/>
    <w:rsid w:val="00CB1B51"/>
    <w:rsid w:val="00CB1C16"/>
    <w:rsid w:val="00CB2CD0"/>
    <w:rsid w:val="00CB2E3C"/>
    <w:rsid w:val="00CB3B15"/>
    <w:rsid w:val="00CB3C46"/>
    <w:rsid w:val="00CB3D5D"/>
    <w:rsid w:val="00CB4275"/>
    <w:rsid w:val="00CB501A"/>
    <w:rsid w:val="00CB5A85"/>
    <w:rsid w:val="00CB5FC7"/>
    <w:rsid w:val="00CB633B"/>
    <w:rsid w:val="00CB6570"/>
    <w:rsid w:val="00CB659D"/>
    <w:rsid w:val="00CB760E"/>
    <w:rsid w:val="00CB79AF"/>
    <w:rsid w:val="00CC08D7"/>
    <w:rsid w:val="00CC0EE6"/>
    <w:rsid w:val="00CC16F1"/>
    <w:rsid w:val="00CC19FE"/>
    <w:rsid w:val="00CC1B7E"/>
    <w:rsid w:val="00CC203C"/>
    <w:rsid w:val="00CC25BC"/>
    <w:rsid w:val="00CC2657"/>
    <w:rsid w:val="00CC29DC"/>
    <w:rsid w:val="00CC2A11"/>
    <w:rsid w:val="00CC2C84"/>
    <w:rsid w:val="00CC3568"/>
    <w:rsid w:val="00CC36EB"/>
    <w:rsid w:val="00CC38C1"/>
    <w:rsid w:val="00CC419F"/>
    <w:rsid w:val="00CC42D6"/>
    <w:rsid w:val="00CC4342"/>
    <w:rsid w:val="00CC474A"/>
    <w:rsid w:val="00CC5617"/>
    <w:rsid w:val="00CC5CA1"/>
    <w:rsid w:val="00CC5F2A"/>
    <w:rsid w:val="00CC611B"/>
    <w:rsid w:val="00CC61E2"/>
    <w:rsid w:val="00CC65F9"/>
    <w:rsid w:val="00CC66CE"/>
    <w:rsid w:val="00CC6F06"/>
    <w:rsid w:val="00CC728F"/>
    <w:rsid w:val="00CC77D3"/>
    <w:rsid w:val="00CC7AC0"/>
    <w:rsid w:val="00CD02CF"/>
    <w:rsid w:val="00CD02DD"/>
    <w:rsid w:val="00CD0351"/>
    <w:rsid w:val="00CD03F6"/>
    <w:rsid w:val="00CD0869"/>
    <w:rsid w:val="00CD0B68"/>
    <w:rsid w:val="00CD0C49"/>
    <w:rsid w:val="00CD10E3"/>
    <w:rsid w:val="00CD1228"/>
    <w:rsid w:val="00CD14E5"/>
    <w:rsid w:val="00CD1CE0"/>
    <w:rsid w:val="00CD1D6A"/>
    <w:rsid w:val="00CD23E9"/>
    <w:rsid w:val="00CD2E75"/>
    <w:rsid w:val="00CD309B"/>
    <w:rsid w:val="00CD5520"/>
    <w:rsid w:val="00CD56D4"/>
    <w:rsid w:val="00CD61E7"/>
    <w:rsid w:val="00CD66A7"/>
    <w:rsid w:val="00CD75C4"/>
    <w:rsid w:val="00CD7744"/>
    <w:rsid w:val="00CE0431"/>
    <w:rsid w:val="00CE05AD"/>
    <w:rsid w:val="00CE17CB"/>
    <w:rsid w:val="00CE2030"/>
    <w:rsid w:val="00CE2155"/>
    <w:rsid w:val="00CE2536"/>
    <w:rsid w:val="00CE255B"/>
    <w:rsid w:val="00CE2806"/>
    <w:rsid w:val="00CE2CB4"/>
    <w:rsid w:val="00CE2D71"/>
    <w:rsid w:val="00CE34EF"/>
    <w:rsid w:val="00CE36C9"/>
    <w:rsid w:val="00CE37D0"/>
    <w:rsid w:val="00CE3842"/>
    <w:rsid w:val="00CE3E43"/>
    <w:rsid w:val="00CE4419"/>
    <w:rsid w:val="00CE4622"/>
    <w:rsid w:val="00CE47D2"/>
    <w:rsid w:val="00CE487A"/>
    <w:rsid w:val="00CE526F"/>
    <w:rsid w:val="00CE5393"/>
    <w:rsid w:val="00CE5BD7"/>
    <w:rsid w:val="00CE5D37"/>
    <w:rsid w:val="00CE6274"/>
    <w:rsid w:val="00CE629A"/>
    <w:rsid w:val="00CE726B"/>
    <w:rsid w:val="00CE7AD5"/>
    <w:rsid w:val="00CE7B09"/>
    <w:rsid w:val="00CE7D32"/>
    <w:rsid w:val="00CE7FDE"/>
    <w:rsid w:val="00CF05C8"/>
    <w:rsid w:val="00CF0EDA"/>
    <w:rsid w:val="00CF142C"/>
    <w:rsid w:val="00CF32BA"/>
    <w:rsid w:val="00CF3892"/>
    <w:rsid w:val="00CF3937"/>
    <w:rsid w:val="00CF3A14"/>
    <w:rsid w:val="00CF44BA"/>
    <w:rsid w:val="00CF4558"/>
    <w:rsid w:val="00CF461B"/>
    <w:rsid w:val="00CF4944"/>
    <w:rsid w:val="00CF4EA4"/>
    <w:rsid w:val="00CF52F5"/>
    <w:rsid w:val="00CF5751"/>
    <w:rsid w:val="00CF5DB0"/>
    <w:rsid w:val="00CF67C8"/>
    <w:rsid w:val="00CF6833"/>
    <w:rsid w:val="00CF6B3B"/>
    <w:rsid w:val="00CF7390"/>
    <w:rsid w:val="00CF7DB2"/>
    <w:rsid w:val="00D000F3"/>
    <w:rsid w:val="00D00367"/>
    <w:rsid w:val="00D00A8E"/>
    <w:rsid w:val="00D00AA6"/>
    <w:rsid w:val="00D00C40"/>
    <w:rsid w:val="00D01573"/>
    <w:rsid w:val="00D0252B"/>
    <w:rsid w:val="00D02765"/>
    <w:rsid w:val="00D02790"/>
    <w:rsid w:val="00D02E32"/>
    <w:rsid w:val="00D03475"/>
    <w:rsid w:val="00D03503"/>
    <w:rsid w:val="00D03BAA"/>
    <w:rsid w:val="00D04BB6"/>
    <w:rsid w:val="00D04BD6"/>
    <w:rsid w:val="00D04DA3"/>
    <w:rsid w:val="00D04EA5"/>
    <w:rsid w:val="00D05061"/>
    <w:rsid w:val="00D055AA"/>
    <w:rsid w:val="00D065A3"/>
    <w:rsid w:val="00D067C6"/>
    <w:rsid w:val="00D06B4F"/>
    <w:rsid w:val="00D06E90"/>
    <w:rsid w:val="00D07766"/>
    <w:rsid w:val="00D07B6B"/>
    <w:rsid w:val="00D105DE"/>
    <w:rsid w:val="00D105FA"/>
    <w:rsid w:val="00D11358"/>
    <w:rsid w:val="00D1175A"/>
    <w:rsid w:val="00D122D3"/>
    <w:rsid w:val="00D127ED"/>
    <w:rsid w:val="00D12C4A"/>
    <w:rsid w:val="00D13988"/>
    <w:rsid w:val="00D139AF"/>
    <w:rsid w:val="00D13E3B"/>
    <w:rsid w:val="00D13E68"/>
    <w:rsid w:val="00D143AA"/>
    <w:rsid w:val="00D1453E"/>
    <w:rsid w:val="00D14919"/>
    <w:rsid w:val="00D14A3E"/>
    <w:rsid w:val="00D14FA0"/>
    <w:rsid w:val="00D15F71"/>
    <w:rsid w:val="00D1653E"/>
    <w:rsid w:val="00D16681"/>
    <w:rsid w:val="00D16830"/>
    <w:rsid w:val="00D16E50"/>
    <w:rsid w:val="00D17197"/>
    <w:rsid w:val="00D1757F"/>
    <w:rsid w:val="00D17CBE"/>
    <w:rsid w:val="00D207C4"/>
    <w:rsid w:val="00D20815"/>
    <w:rsid w:val="00D20DE1"/>
    <w:rsid w:val="00D2101B"/>
    <w:rsid w:val="00D21799"/>
    <w:rsid w:val="00D21A39"/>
    <w:rsid w:val="00D2228B"/>
    <w:rsid w:val="00D22888"/>
    <w:rsid w:val="00D2295D"/>
    <w:rsid w:val="00D22AC1"/>
    <w:rsid w:val="00D23156"/>
    <w:rsid w:val="00D233B4"/>
    <w:rsid w:val="00D2358B"/>
    <w:rsid w:val="00D235FB"/>
    <w:rsid w:val="00D23696"/>
    <w:rsid w:val="00D2435B"/>
    <w:rsid w:val="00D24833"/>
    <w:rsid w:val="00D24BD3"/>
    <w:rsid w:val="00D24F25"/>
    <w:rsid w:val="00D25408"/>
    <w:rsid w:val="00D256B6"/>
    <w:rsid w:val="00D25EB0"/>
    <w:rsid w:val="00D2613C"/>
    <w:rsid w:val="00D26AC3"/>
    <w:rsid w:val="00D26C9D"/>
    <w:rsid w:val="00D26FC9"/>
    <w:rsid w:val="00D3000D"/>
    <w:rsid w:val="00D30093"/>
    <w:rsid w:val="00D3199E"/>
    <w:rsid w:val="00D31A79"/>
    <w:rsid w:val="00D31C85"/>
    <w:rsid w:val="00D31E47"/>
    <w:rsid w:val="00D32383"/>
    <w:rsid w:val="00D32B1D"/>
    <w:rsid w:val="00D32EE0"/>
    <w:rsid w:val="00D32F0F"/>
    <w:rsid w:val="00D33961"/>
    <w:rsid w:val="00D33E8A"/>
    <w:rsid w:val="00D344D3"/>
    <w:rsid w:val="00D34D25"/>
    <w:rsid w:val="00D3526C"/>
    <w:rsid w:val="00D356E6"/>
    <w:rsid w:val="00D35AE0"/>
    <w:rsid w:val="00D364F9"/>
    <w:rsid w:val="00D3693B"/>
    <w:rsid w:val="00D36A0D"/>
    <w:rsid w:val="00D3711B"/>
    <w:rsid w:val="00D3747E"/>
    <w:rsid w:val="00D37650"/>
    <w:rsid w:val="00D40015"/>
    <w:rsid w:val="00D40CDC"/>
    <w:rsid w:val="00D41135"/>
    <w:rsid w:val="00D41598"/>
    <w:rsid w:val="00D41B99"/>
    <w:rsid w:val="00D42035"/>
    <w:rsid w:val="00D421BE"/>
    <w:rsid w:val="00D4249F"/>
    <w:rsid w:val="00D424F7"/>
    <w:rsid w:val="00D44332"/>
    <w:rsid w:val="00D4439E"/>
    <w:rsid w:val="00D443E4"/>
    <w:rsid w:val="00D453A4"/>
    <w:rsid w:val="00D4624C"/>
    <w:rsid w:val="00D463CC"/>
    <w:rsid w:val="00D468AE"/>
    <w:rsid w:val="00D478A7"/>
    <w:rsid w:val="00D500D3"/>
    <w:rsid w:val="00D509DB"/>
    <w:rsid w:val="00D50C19"/>
    <w:rsid w:val="00D50F71"/>
    <w:rsid w:val="00D51656"/>
    <w:rsid w:val="00D51D9B"/>
    <w:rsid w:val="00D52276"/>
    <w:rsid w:val="00D523C9"/>
    <w:rsid w:val="00D52D18"/>
    <w:rsid w:val="00D52ED1"/>
    <w:rsid w:val="00D5325B"/>
    <w:rsid w:val="00D5407F"/>
    <w:rsid w:val="00D54BCE"/>
    <w:rsid w:val="00D54D90"/>
    <w:rsid w:val="00D555EF"/>
    <w:rsid w:val="00D5595F"/>
    <w:rsid w:val="00D55EBD"/>
    <w:rsid w:val="00D56312"/>
    <w:rsid w:val="00D56B28"/>
    <w:rsid w:val="00D56DFE"/>
    <w:rsid w:val="00D57369"/>
    <w:rsid w:val="00D57A9B"/>
    <w:rsid w:val="00D60B1C"/>
    <w:rsid w:val="00D61844"/>
    <w:rsid w:val="00D6270C"/>
    <w:rsid w:val="00D63095"/>
    <w:rsid w:val="00D63200"/>
    <w:rsid w:val="00D639FE"/>
    <w:rsid w:val="00D63CE6"/>
    <w:rsid w:val="00D6520F"/>
    <w:rsid w:val="00D65323"/>
    <w:rsid w:val="00D65A99"/>
    <w:rsid w:val="00D65DB1"/>
    <w:rsid w:val="00D66199"/>
    <w:rsid w:val="00D66412"/>
    <w:rsid w:val="00D665FD"/>
    <w:rsid w:val="00D66AAA"/>
    <w:rsid w:val="00D66B5D"/>
    <w:rsid w:val="00D66C55"/>
    <w:rsid w:val="00D66CE6"/>
    <w:rsid w:val="00D66F4D"/>
    <w:rsid w:val="00D6737B"/>
    <w:rsid w:val="00D6745D"/>
    <w:rsid w:val="00D67507"/>
    <w:rsid w:val="00D67C21"/>
    <w:rsid w:val="00D67E78"/>
    <w:rsid w:val="00D70181"/>
    <w:rsid w:val="00D70197"/>
    <w:rsid w:val="00D70BE2"/>
    <w:rsid w:val="00D70C0E"/>
    <w:rsid w:val="00D70E29"/>
    <w:rsid w:val="00D71498"/>
    <w:rsid w:val="00D71FFE"/>
    <w:rsid w:val="00D721CC"/>
    <w:rsid w:val="00D737F9"/>
    <w:rsid w:val="00D739C0"/>
    <w:rsid w:val="00D73AFF"/>
    <w:rsid w:val="00D73C00"/>
    <w:rsid w:val="00D73F19"/>
    <w:rsid w:val="00D741F3"/>
    <w:rsid w:val="00D74876"/>
    <w:rsid w:val="00D74A20"/>
    <w:rsid w:val="00D74CC5"/>
    <w:rsid w:val="00D74D2D"/>
    <w:rsid w:val="00D75883"/>
    <w:rsid w:val="00D75D2A"/>
    <w:rsid w:val="00D76258"/>
    <w:rsid w:val="00D766EB"/>
    <w:rsid w:val="00D76F09"/>
    <w:rsid w:val="00D77978"/>
    <w:rsid w:val="00D8028A"/>
    <w:rsid w:val="00D816B8"/>
    <w:rsid w:val="00D81D47"/>
    <w:rsid w:val="00D81EB3"/>
    <w:rsid w:val="00D8300E"/>
    <w:rsid w:val="00D833C3"/>
    <w:rsid w:val="00D83A77"/>
    <w:rsid w:val="00D83DFB"/>
    <w:rsid w:val="00D83F1B"/>
    <w:rsid w:val="00D84453"/>
    <w:rsid w:val="00D8447E"/>
    <w:rsid w:val="00D848C3"/>
    <w:rsid w:val="00D84CA8"/>
    <w:rsid w:val="00D84F03"/>
    <w:rsid w:val="00D85136"/>
    <w:rsid w:val="00D860D3"/>
    <w:rsid w:val="00D866AD"/>
    <w:rsid w:val="00D867E4"/>
    <w:rsid w:val="00D86E70"/>
    <w:rsid w:val="00D870F3"/>
    <w:rsid w:val="00D87E4D"/>
    <w:rsid w:val="00D900C0"/>
    <w:rsid w:val="00D90324"/>
    <w:rsid w:val="00D90DBC"/>
    <w:rsid w:val="00D917E5"/>
    <w:rsid w:val="00D91FE0"/>
    <w:rsid w:val="00D92441"/>
    <w:rsid w:val="00D924E5"/>
    <w:rsid w:val="00D927D2"/>
    <w:rsid w:val="00D92EE1"/>
    <w:rsid w:val="00D938BF"/>
    <w:rsid w:val="00D93C75"/>
    <w:rsid w:val="00D94C10"/>
    <w:rsid w:val="00D94E2D"/>
    <w:rsid w:val="00D9554B"/>
    <w:rsid w:val="00D95845"/>
    <w:rsid w:val="00D95A4E"/>
    <w:rsid w:val="00D965D1"/>
    <w:rsid w:val="00D96AF4"/>
    <w:rsid w:val="00D96B09"/>
    <w:rsid w:val="00D97013"/>
    <w:rsid w:val="00D9705D"/>
    <w:rsid w:val="00D9709E"/>
    <w:rsid w:val="00DA0807"/>
    <w:rsid w:val="00DA0A12"/>
    <w:rsid w:val="00DA0D0D"/>
    <w:rsid w:val="00DA0DBF"/>
    <w:rsid w:val="00DA166D"/>
    <w:rsid w:val="00DA1790"/>
    <w:rsid w:val="00DA1FCD"/>
    <w:rsid w:val="00DA2225"/>
    <w:rsid w:val="00DA2454"/>
    <w:rsid w:val="00DA2498"/>
    <w:rsid w:val="00DA25FE"/>
    <w:rsid w:val="00DA2992"/>
    <w:rsid w:val="00DA39A6"/>
    <w:rsid w:val="00DA4257"/>
    <w:rsid w:val="00DA42E4"/>
    <w:rsid w:val="00DA480E"/>
    <w:rsid w:val="00DA4C9C"/>
    <w:rsid w:val="00DA5A69"/>
    <w:rsid w:val="00DA5FEA"/>
    <w:rsid w:val="00DA64D3"/>
    <w:rsid w:val="00DA6D14"/>
    <w:rsid w:val="00DA6DDB"/>
    <w:rsid w:val="00DA71AD"/>
    <w:rsid w:val="00DA7C1F"/>
    <w:rsid w:val="00DB03DD"/>
    <w:rsid w:val="00DB0BE8"/>
    <w:rsid w:val="00DB0DF9"/>
    <w:rsid w:val="00DB11C3"/>
    <w:rsid w:val="00DB1995"/>
    <w:rsid w:val="00DB1A24"/>
    <w:rsid w:val="00DB1C61"/>
    <w:rsid w:val="00DB2BE6"/>
    <w:rsid w:val="00DB2FD7"/>
    <w:rsid w:val="00DB3275"/>
    <w:rsid w:val="00DB394F"/>
    <w:rsid w:val="00DB3BB4"/>
    <w:rsid w:val="00DB412F"/>
    <w:rsid w:val="00DB5D93"/>
    <w:rsid w:val="00DB64CE"/>
    <w:rsid w:val="00DB694F"/>
    <w:rsid w:val="00DB6D91"/>
    <w:rsid w:val="00DB74BD"/>
    <w:rsid w:val="00DB7B8F"/>
    <w:rsid w:val="00DB7C3D"/>
    <w:rsid w:val="00DB7C93"/>
    <w:rsid w:val="00DC04F0"/>
    <w:rsid w:val="00DC0A92"/>
    <w:rsid w:val="00DC1001"/>
    <w:rsid w:val="00DC1559"/>
    <w:rsid w:val="00DC1568"/>
    <w:rsid w:val="00DC1DAE"/>
    <w:rsid w:val="00DC293C"/>
    <w:rsid w:val="00DC2EC6"/>
    <w:rsid w:val="00DC30DA"/>
    <w:rsid w:val="00DC3418"/>
    <w:rsid w:val="00DC3C0C"/>
    <w:rsid w:val="00DC4507"/>
    <w:rsid w:val="00DC454F"/>
    <w:rsid w:val="00DC45CE"/>
    <w:rsid w:val="00DC460A"/>
    <w:rsid w:val="00DC465B"/>
    <w:rsid w:val="00DC4C22"/>
    <w:rsid w:val="00DC521A"/>
    <w:rsid w:val="00DC5524"/>
    <w:rsid w:val="00DC5920"/>
    <w:rsid w:val="00DC618F"/>
    <w:rsid w:val="00DC61F5"/>
    <w:rsid w:val="00DC6A44"/>
    <w:rsid w:val="00DC6BF7"/>
    <w:rsid w:val="00DC6CDB"/>
    <w:rsid w:val="00DC6CF2"/>
    <w:rsid w:val="00DC7242"/>
    <w:rsid w:val="00DC744A"/>
    <w:rsid w:val="00DD00BE"/>
    <w:rsid w:val="00DD021D"/>
    <w:rsid w:val="00DD051A"/>
    <w:rsid w:val="00DD0A4D"/>
    <w:rsid w:val="00DD0BD1"/>
    <w:rsid w:val="00DD0EC9"/>
    <w:rsid w:val="00DD3609"/>
    <w:rsid w:val="00DD3789"/>
    <w:rsid w:val="00DD401A"/>
    <w:rsid w:val="00DD4161"/>
    <w:rsid w:val="00DD46D4"/>
    <w:rsid w:val="00DD4DA0"/>
    <w:rsid w:val="00DD5744"/>
    <w:rsid w:val="00DD5B48"/>
    <w:rsid w:val="00DD5C92"/>
    <w:rsid w:val="00DD66B0"/>
    <w:rsid w:val="00DD6BD9"/>
    <w:rsid w:val="00DD6F18"/>
    <w:rsid w:val="00DD7F24"/>
    <w:rsid w:val="00DE005D"/>
    <w:rsid w:val="00DE055B"/>
    <w:rsid w:val="00DE1089"/>
    <w:rsid w:val="00DE11DE"/>
    <w:rsid w:val="00DE1709"/>
    <w:rsid w:val="00DE1822"/>
    <w:rsid w:val="00DE1919"/>
    <w:rsid w:val="00DE1ACA"/>
    <w:rsid w:val="00DE1F57"/>
    <w:rsid w:val="00DE2533"/>
    <w:rsid w:val="00DE27BE"/>
    <w:rsid w:val="00DE2DC2"/>
    <w:rsid w:val="00DE32CB"/>
    <w:rsid w:val="00DE3478"/>
    <w:rsid w:val="00DE3485"/>
    <w:rsid w:val="00DE348D"/>
    <w:rsid w:val="00DE34E7"/>
    <w:rsid w:val="00DE3D66"/>
    <w:rsid w:val="00DE3E21"/>
    <w:rsid w:val="00DE4251"/>
    <w:rsid w:val="00DE435A"/>
    <w:rsid w:val="00DE4569"/>
    <w:rsid w:val="00DE4826"/>
    <w:rsid w:val="00DE487A"/>
    <w:rsid w:val="00DE498E"/>
    <w:rsid w:val="00DE4A10"/>
    <w:rsid w:val="00DE4BCC"/>
    <w:rsid w:val="00DE4E3C"/>
    <w:rsid w:val="00DE529D"/>
    <w:rsid w:val="00DE5878"/>
    <w:rsid w:val="00DE6074"/>
    <w:rsid w:val="00DE64B5"/>
    <w:rsid w:val="00DE66B6"/>
    <w:rsid w:val="00DE7317"/>
    <w:rsid w:val="00DE7767"/>
    <w:rsid w:val="00DE7F3D"/>
    <w:rsid w:val="00DF0211"/>
    <w:rsid w:val="00DF0D6D"/>
    <w:rsid w:val="00DF1CCB"/>
    <w:rsid w:val="00DF2DF9"/>
    <w:rsid w:val="00DF3213"/>
    <w:rsid w:val="00DF345D"/>
    <w:rsid w:val="00DF3C80"/>
    <w:rsid w:val="00DF3F0F"/>
    <w:rsid w:val="00DF530B"/>
    <w:rsid w:val="00DF714E"/>
    <w:rsid w:val="00DF729B"/>
    <w:rsid w:val="00DF7686"/>
    <w:rsid w:val="00E01011"/>
    <w:rsid w:val="00E01462"/>
    <w:rsid w:val="00E015B5"/>
    <w:rsid w:val="00E01E86"/>
    <w:rsid w:val="00E032D4"/>
    <w:rsid w:val="00E03310"/>
    <w:rsid w:val="00E039CD"/>
    <w:rsid w:val="00E03CF7"/>
    <w:rsid w:val="00E0449D"/>
    <w:rsid w:val="00E045BE"/>
    <w:rsid w:val="00E04A5E"/>
    <w:rsid w:val="00E05446"/>
    <w:rsid w:val="00E05863"/>
    <w:rsid w:val="00E058C8"/>
    <w:rsid w:val="00E058FE"/>
    <w:rsid w:val="00E066A3"/>
    <w:rsid w:val="00E06B3B"/>
    <w:rsid w:val="00E06C69"/>
    <w:rsid w:val="00E07015"/>
    <w:rsid w:val="00E072DC"/>
    <w:rsid w:val="00E104AF"/>
    <w:rsid w:val="00E108A7"/>
    <w:rsid w:val="00E10C54"/>
    <w:rsid w:val="00E110A6"/>
    <w:rsid w:val="00E12BA9"/>
    <w:rsid w:val="00E1334E"/>
    <w:rsid w:val="00E1388E"/>
    <w:rsid w:val="00E138DA"/>
    <w:rsid w:val="00E14086"/>
    <w:rsid w:val="00E14424"/>
    <w:rsid w:val="00E14BF9"/>
    <w:rsid w:val="00E14E41"/>
    <w:rsid w:val="00E14EB7"/>
    <w:rsid w:val="00E15817"/>
    <w:rsid w:val="00E15EF7"/>
    <w:rsid w:val="00E16412"/>
    <w:rsid w:val="00E16EE8"/>
    <w:rsid w:val="00E1766C"/>
    <w:rsid w:val="00E17F1F"/>
    <w:rsid w:val="00E20030"/>
    <w:rsid w:val="00E207E3"/>
    <w:rsid w:val="00E20EA3"/>
    <w:rsid w:val="00E2129B"/>
    <w:rsid w:val="00E21350"/>
    <w:rsid w:val="00E217E1"/>
    <w:rsid w:val="00E22941"/>
    <w:rsid w:val="00E22CE0"/>
    <w:rsid w:val="00E23560"/>
    <w:rsid w:val="00E23934"/>
    <w:rsid w:val="00E24328"/>
    <w:rsid w:val="00E2433E"/>
    <w:rsid w:val="00E24417"/>
    <w:rsid w:val="00E24576"/>
    <w:rsid w:val="00E24A43"/>
    <w:rsid w:val="00E25E1E"/>
    <w:rsid w:val="00E26DDD"/>
    <w:rsid w:val="00E26DF2"/>
    <w:rsid w:val="00E2700B"/>
    <w:rsid w:val="00E2739E"/>
    <w:rsid w:val="00E273C1"/>
    <w:rsid w:val="00E27B46"/>
    <w:rsid w:val="00E30559"/>
    <w:rsid w:val="00E307F3"/>
    <w:rsid w:val="00E3092E"/>
    <w:rsid w:val="00E30C9B"/>
    <w:rsid w:val="00E31AF2"/>
    <w:rsid w:val="00E31AF9"/>
    <w:rsid w:val="00E3306E"/>
    <w:rsid w:val="00E337F2"/>
    <w:rsid w:val="00E33851"/>
    <w:rsid w:val="00E33918"/>
    <w:rsid w:val="00E33BC8"/>
    <w:rsid w:val="00E34570"/>
    <w:rsid w:val="00E34707"/>
    <w:rsid w:val="00E34F45"/>
    <w:rsid w:val="00E34F78"/>
    <w:rsid w:val="00E35C78"/>
    <w:rsid w:val="00E36616"/>
    <w:rsid w:val="00E36767"/>
    <w:rsid w:val="00E36A95"/>
    <w:rsid w:val="00E36C49"/>
    <w:rsid w:val="00E36DCC"/>
    <w:rsid w:val="00E36FA3"/>
    <w:rsid w:val="00E3754F"/>
    <w:rsid w:val="00E379E4"/>
    <w:rsid w:val="00E37B4F"/>
    <w:rsid w:val="00E37C11"/>
    <w:rsid w:val="00E37CBA"/>
    <w:rsid w:val="00E4022F"/>
    <w:rsid w:val="00E405FB"/>
    <w:rsid w:val="00E40DA0"/>
    <w:rsid w:val="00E41241"/>
    <w:rsid w:val="00E4168B"/>
    <w:rsid w:val="00E41EED"/>
    <w:rsid w:val="00E42F19"/>
    <w:rsid w:val="00E4357F"/>
    <w:rsid w:val="00E4370C"/>
    <w:rsid w:val="00E441EC"/>
    <w:rsid w:val="00E4425F"/>
    <w:rsid w:val="00E44B00"/>
    <w:rsid w:val="00E44D42"/>
    <w:rsid w:val="00E4508B"/>
    <w:rsid w:val="00E45875"/>
    <w:rsid w:val="00E463EA"/>
    <w:rsid w:val="00E465B2"/>
    <w:rsid w:val="00E46D74"/>
    <w:rsid w:val="00E46DA4"/>
    <w:rsid w:val="00E4742D"/>
    <w:rsid w:val="00E47A94"/>
    <w:rsid w:val="00E503A2"/>
    <w:rsid w:val="00E5088B"/>
    <w:rsid w:val="00E513A8"/>
    <w:rsid w:val="00E5154E"/>
    <w:rsid w:val="00E51CF0"/>
    <w:rsid w:val="00E51FE8"/>
    <w:rsid w:val="00E52591"/>
    <w:rsid w:val="00E52C87"/>
    <w:rsid w:val="00E5300C"/>
    <w:rsid w:val="00E53248"/>
    <w:rsid w:val="00E53648"/>
    <w:rsid w:val="00E54973"/>
    <w:rsid w:val="00E54DDB"/>
    <w:rsid w:val="00E5509B"/>
    <w:rsid w:val="00E553A6"/>
    <w:rsid w:val="00E55D7B"/>
    <w:rsid w:val="00E56DCF"/>
    <w:rsid w:val="00E5719A"/>
    <w:rsid w:val="00E57918"/>
    <w:rsid w:val="00E57BA5"/>
    <w:rsid w:val="00E57E4A"/>
    <w:rsid w:val="00E60171"/>
    <w:rsid w:val="00E60233"/>
    <w:rsid w:val="00E6026F"/>
    <w:rsid w:val="00E6053D"/>
    <w:rsid w:val="00E60C93"/>
    <w:rsid w:val="00E61AF2"/>
    <w:rsid w:val="00E61BA0"/>
    <w:rsid w:val="00E62098"/>
    <w:rsid w:val="00E62153"/>
    <w:rsid w:val="00E62226"/>
    <w:rsid w:val="00E6228A"/>
    <w:rsid w:val="00E623CA"/>
    <w:rsid w:val="00E62B79"/>
    <w:rsid w:val="00E62C4D"/>
    <w:rsid w:val="00E62F79"/>
    <w:rsid w:val="00E6436E"/>
    <w:rsid w:val="00E64668"/>
    <w:rsid w:val="00E64C18"/>
    <w:rsid w:val="00E64FAF"/>
    <w:rsid w:val="00E655A6"/>
    <w:rsid w:val="00E6563A"/>
    <w:rsid w:val="00E657C8"/>
    <w:rsid w:val="00E6617F"/>
    <w:rsid w:val="00E664F1"/>
    <w:rsid w:val="00E66753"/>
    <w:rsid w:val="00E66B6D"/>
    <w:rsid w:val="00E66F80"/>
    <w:rsid w:val="00E67916"/>
    <w:rsid w:val="00E7019D"/>
    <w:rsid w:val="00E7064E"/>
    <w:rsid w:val="00E709F2"/>
    <w:rsid w:val="00E70E4B"/>
    <w:rsid w:val="00E7200B"/>
    <w:rsid w:val="00E72A03"/>
    <w:rsid w:val="00E73094"/>
    <w:rsid w:val="00E736E1"/>
    <w:rsid w:val="00E74842"/>
    <w:rsid w:val="00E74BD4"/>
    <w:rsid w:val="00E74EA6"/>
    <w:rsid w:val="00E75033"/>
    <w:rsid w:val="00E75506"/>
    <w:rsid w:val="00E75767"/>
    <w:rsid w:val="00E758C8"/>
    <w:rsid w:val="00E76617"/>
    <w:rsid w:val="00E76A0C"/>
    <w:rsid w:val="00E76F3B"/>
    <w:rsid w:val="00E77547"/>
    <w:rsid w:val="00E77915"/>
    <w:rsid w:val="00E8091C"/>
    <w:rsid w:val="00E81567"/>
    <w:rsid w:val="00E81A08"/>
    <w:rsid w:val="00E82AB6"/>
    <w:rsid w:val="00E82C31"/>
    <w:rsid w:val="00E835CB"/>
    <w:rsid w:val="00E83880"/>
    <w:rsid w:val="00E83B0F"/>
    <w:rsid w:val="00E83BC1"/>
    <w:rsid w:val="00E83EAD"/>
    <w:rsid w:val="00E84011"/>
    <w:rsid w:val="00E8410F"/>
    <w:rsid w:val="00E84261"/>
    <w:rsid w:val="00E843D7"/>
    <w:rsid w:val="00E8466D"/>
    <w:rsid w:val="00E84BDF"/>
    <w:rsid w:val="00E850FA"/>
    <w:rsid w:val="00E85A43"/>
    <w:rsid w:val="00E864B4"/>
    <w:rsid w:val="00E8674A"/>
    <w:rsid w:val="00E8686D"/>
    <w:rsid w:val="00E86AD3"/>
    <w:rsid w:val="00E86B9D"/>
    <w:rsid w:val="00E86DC0"/>
    <w:rsid w:val="00E87194"/>
    <w:rsid w:val="00E87FC4"/>
    <w:rsid w:val="00E90FD1"/>
    <w:rsid w:val="00E91117"/>
    <w:rsid w:val="00E916D4"/>
    <w:rsid w:val="00E91F98"/>
    <w:rsid w:val="00E933E8"/>
    <w:rsid w:val="00E93EF6"/>
    <w:rsid w:val="00E94391"/>
    <w:rsid w:val="00E9525D"/>
    <w:rsid w:val="00E95395"/>
    <w:rsid w:val="00E95453"/>
    <w:rsid w:val="00E957DC"/>
    <w:rsid w:val="00E9592B"/>
    <w:rsid w:val="00E9627D"/>
    <w:rsid w:val="00E96687"/>
    <w:rsid w:val="00E9697B"/>
    <w:rsid w:val="00E969C9"/>
    <w:rsid w:val="00E96A72"/>
    <w:rsid w:val="00E96A99"/>
    <w:rsid w:val="00E96E52"/>
    <w:rsid w:val="00E97389"/>
    <w:rsid w:val="00E9758D"/>
    <w:rsid w:val="00E977FD"/>
    <w:rsid w:val="00E978DD"/>
    <w:rsid w:val="00EA08B9"/>
    <w:rsid w:val="00EA0E0F"/>
    <w:rsid w:val="00EA1295"/>
    <w:rsid w:val="00EA1AB2"/>
    <w:rsid w:val="00EA1C61"/>
    <w:rsid w:val="00EA1E79"/>
    <w:rsid w:val="00EA2017"/>
    <w:rsid w:val="00EA251F"/>
    <w:rsid w:val="00EA34CE"/>
    <w:rsid w:val="00EA3A02"/>
    <w:rsid w:val="00EA3C9B"/>
    <w:rsid w:val="00EA3D17"/>
    <w:rsid w:val="00EA40E7"/>
    <w:rsid w:val="00EA4704"/>
    <w:rsid w:val="00EA476B"/>
    <w:rsid w:val="00EA4C73"/>
    <w:rsid w:val="00EA4C8D"/>
    <w:rsid w:val="00EA510B"/>
    <w:rsid w:val="00EA522C"/>
    <w:rsid w:val="00EA5563"/>
    <w:rsid w:val="00EA5962"/>
    <w:rsid w:val="00EA5E43"/>
    <w:rsid w:val="00EA61D5"/>
    <w:rsid w:val="00EA63DA"/>
    <w:rsid w:val="00EA68F8"/>
    <w:rsid w:val="00EA6DCD"/>
    <w:rsid w:val="00EA72BC"/>
    <w:rsid w:val="00EB0A70"/>
    <w:rsid w:val="00EB0ABB"/>
    <w:rsid w:val="00EB128E"/>
    <w:rsid w:val="00EB1949"/>
    <w:rsid w:val="00EB1AF5"/>
    <w:rsid w:val="00EB1DE0"/>
    <w:rsid w:val="00EB2395"/>
    <w:rsid w:val="00EB29F8"/>
    <w:rsid w:val="00EB334C"/>
    <w:rsid w:val="00EB3539"/>
    <w:rsid w:val="00EB37F3"/>
    <w:rsid w:val="00EB396F"/>
    <w:rsid w:val="00EB3ED8"/>
    <w:rsid w:val="00EB455E"/>
    <w:rsid w:val="00EB50BE"/>
    <w:rsid w:val="00EB593A"/>
    <w:rsid w:val="00EB5B82"/>
    <w:rsid w:val="00EB5F55"/>
    <w:rsid w:val="00EB6332"/>
    <w:rsid w:val="00EB67DE"/>
    <w:rsid w:val="00EB6837"/>
    <w:rsid w:val="00EB7355"/>
    <w:rsid w:val="00EB7BC5"/>
    <w:rsid w:val="00EB7F30"/>
    <w:rsid w:val="00EC1153"/>
    <w:rsid w:val="00EC1664"/>
    <w:rsid w:val="00EC167A"/>
    <w:rsid w:val="00EC1A36"/>
    <w:rsid w:val="00EC1EDE"/>
    <w:rsid w:val="00EC2298"/>
    <w:rsid w:val="00EC33B7"/>
    <w:rsid w:val="00EC3641"/>
    <w:rsid w:val="00EC3C9E"/>
    <w:rsid w:val="00EC409B"/>
    <w:rsid w:val="00EC4117"/>
    <w:rsid w:val="00EC4216"/>
    <w:rsid w:val="00EC4444"/>
    <w:rsid w:val="00EC488D"/>
    <w:rsid w:val="00EC5541"/>
    <w:rsid w:val="00EC5A31"/>
    <w:rsid w:val="00EC5F02"/>
    <w:rsid w:val="00EC62DE"/>
    <w:rsid w:val="00EC6847"/>
    <w:rsid w:val="00EC70A5"/>
    <w:rsid w:val="00EC72A2"/>
    <w:rsid w:val="00EC748A"/>
    <w:rsid w:val="00EC7EB3"/>
    <w:rsid w:val="00ED00D4"/>
    <w:rsid w:val="00ED02B4"/>
    <w:rsid w:val="00ED0AA0"/>
    <w:rsid w:val="00ED0C34"/>
    <w:rsid w:val="00ED1236"/>
    <w:rsid w:val="00ED14C9"/>
    <w:rsid w:val="00ED1BFF"/>
    <w:rsid w:val="00ED1D23"/>
    <w:rsid w:val="00ED2059"/>
    <w:rsid w:val="00ED209C"/>
    <w:rsid w:val="00ED20D3"/>
    <w:rsid w:val="00ED3406"/>
    <w:rsid w:val="00ED3893"/>
    <w:rsid w:val="00ED3EE4"/>
    <w:rsid w:val="00ED49C9"/>
    <w:rsid w:val="00ED5295"/>
    <w:rsid w:val="00ED653F"/>
    <w:rsid w:val="00ED6B07"/>
    <w:rsid w:val="00ED6CDF"/>
    <w:rsid w:val="00ED6DE8"/>
    <w:rsid w:val="00ED7019"/>
    <w:rsid w:val="00ED7B79"/>
    <w:rsid w:val="00ED7D7F"/>
    <w:rsid w:val="00EE0D80"/>
    <w:rsid w:val="00EE161E"/>
    <w:rsid w:val="00EE1727"/>
    <w:rsid w:val="00EE18D4"/>
    <w:rsid w:val="00EE291B"/>
    <w:rsid w:val="00EE298E"/>
    <w:rsid w:val="00EE2B69"/>
    <w:rsid w:val="00EE2C61"/>
    <w:rsid w:val="00EE3042"/>
    <w:rsid w:val="00EE3500"/>
    <w:rsid w:val="00EE41E9"/>
    <w:rsid w:val="00EE423D"/>
    <w:rsid w:val="00EE4568"/>
    <w:rsid w:val="00EE4BA7"/>
    <w:rsid w:val="00EE5418"/>
    <w:rsid w:val="00EE553A"/>
    <w:rsid w:val="00EE556F"/>
    <w:rsid w:val="00EE6154"/>
    <w:rsid w:val="00EE6840"/>
    <w:rsid w:val="00EE6C18"/>
    <w:rsid w:val="00EE725E"/>
    <w:rsid w:val="00EE726E"/>
    <w:rsid w:val="00EE7657"/>
    <w:rsid w:val="00EE7C7F"/>
    <w:rsid w:val="00EE7FE1"/>
    <w:rsid w:val="00EF02E3"/>
    <w:rsid w:val="00EF0372"/>
    <w:rsid w:val="00EF0437"/>
    <w:rsid w:val="00EF0C23"/>
    <w:rsid w:val="00EF173C"/>
    <w:rsid w:val="00EF2A7E"/>
    <w:rsid w:val="00EF3849"/>
    <w:rsid w:val="00EF3A2C"/>
    <w:rsid w:val="00EF3CC4"/>
    <w:rsid w:val="00EF3E46"/>
    <w:rsid w:val="00EF4151"/>
    <w:rsid w:val="00EF4646"/>
    <w:rsid w:val="00EF4EDC"/>
    <w:rsid w:val="00EF4F02"/>
    <w:rsid w:val="00EF4F52"/>
    <w:rsid w:val="00EF50E3"/>
    <w:rsid w:val="00EF562E"/>
    <w:rsid w:val="00EF594A"/>
    <w:rsid w:val="00EF5A57"/>
    <w:rsid w:val="00EF5C49"/>
    <w:rsid w:val="00EF62A8"/>
    <w:rsid w:val="00EF6698"/>
    <w:rsid w:val="00EF67A8"/>
    <w:rsid w:val="00EF700C"/>
    <w:rsid w:val="00EF771D"/>
    <w:rsid w:val="00EF78BF"/>
    <w:rsid w:val="00F0027C"/>
    <w:rsid w:val="00F00761"/>
    <w:rsid w:val="00F00ACD"/>
    <w:rsid w:val="00F01C6B"/>
    <w:rsid w:val="00F02010"/>
    <w:rsid w:val="00F02254"/>
    <w:rsid w:val="00F02C65"/>
    <w:rsid w:val="00F02E35"/>
    <w:rsid w:val="00F03186"/>
    <w:rsid w:val="00F03CFA"/>
    <w:rsid w:val="00F03D59"/>
    <w:rsid w:val="00F04247"/>
    <w:rsid w:val="00F046D3"/>
    <w:rsid w:val="00F047F9"/>
    <w:rsid w:val="00F048A4"/>
    <w:rsid w:val="00F04AE9"/>
    <w:rsid w:val="00F04BF8"/>
    <w:rsid w:val="00F05490"/>
    <w:rsid w:val="00F05CF2"/>
    <w:rsid w:val="00F06426"/>
    <w:rsid w:val="00F06DC0"/>
    <w:rsid w:val="00F075BE"/>
    <w:rsid w:val="00F0770A"/>
    <w:rsid w:val="00F07CDA"/>
    <w:rsid w:val="00F07ED1"/>
    <w:rsid w:val="00F10229"/>
    <w:rsid w:val="00F10749"/>
    <w:rsid w:val="00F10856"/>
    <w:rsid w:val="00F10DC0"/>
    <w:rsid w:val="00F10EFC"/>
    <w:rsid w:val="00F115E2"/>
    <w:rsid w:val="00F116C1"/>
    <w:rsid w:val="00F11976"/>
    <w:rsid w:val="00F11C96"/>
    <w:rsid w:val="00F12522"/>
    <w:rsid w:val="00F125E0"/>
    <w:rsid w:val="00F125EC"/>
    <w:rsid w:val="00F13232"/>
    <w:rsid w:val="00F134B6"/>
    <w:rsid w:val="00F1377B"/>
    <w:rsid w:val="00F1377E"/>
    <w:rsid w:val="00F1392A"/>
    <w:rsid w:val="00F13A84"/>
    <w:rsid w:val="00F13C38"/>
    <w:rsid w:val="00F146A0"/>
    <w:rsid w:val="00F14818"/>
    <w:rsid w:val="00F14A32"/>
    <w:rsid w:val="00F15496"/>
    <w:rsid w:val="00F155AF"/>
    <w:rsid w:val="00F16BE6"/>
    <w:rsid w:val="00F16E7D"/>
    <w:rsid w:val="00F17726"/>
    <w:rsid w:val="00F20230"/>
    <w:rsid w:val="00F20AF7"/>
    <w:rsid w:val="00F20B6B"/>
    <w:rsid w:val="00F20B9C"/>
    <w:rsid w:val="00F21A36"/>
    <w:rsid w:val="00F21E00"/>
    <w:rsid w:val="00F22310"/>
    <w:rsid w:val="00F2237A"/>
    <w:rsid w:val="00F2250D"/>
    <w:rsid w:val="00F22931"/>
    <w:rsid w:val="00F22C57"/>
    <w:rsid w:val="00F22D9E"/>
    <w:rsid w:val="00F23454"/>
    <w:rsid w:val="00F2411D"/>
    <w:rsid w:val="00F24133"/>
    <w:rsid w:val="00F2452F"/>
    <w:rsid w:val="00F25297"/>
    <w:rsid w:val="00F2562B"/>
    <w:rsid w:val="00F2570A"/>
    <w:rsid w:val="00F261D1"/>
    <w:rsid w:val="00F2673B"/>
    <w:rsid w:val="00F269F0"/>
    <w:rsid w:val="00F2776C"/>
    <w:rsid w:val="00F27817"/>
    <w:rsid w:val="00F2783F"/>
    <w:rsid w:val="00F27859"/>
    <w:rsid w:val="00F2786A"/>
    <w:rsid w:val="00F300D4"/>
    <w:rsid w:val="00F3046B"/>
    <w:rsid w:val="00F30C65"/>
    <w:rsid w:val="00F3114C"/>
    <w:rsid w:val="00F3271F"/>
    <w:rsid w:val="00F33B60"/>
    <w:rsid w:val="00F33B7D"/>
    <w:rsid w:val="00F33DC5"/>
    <w:rsid w:val="00F33FF3"/>
    <w:rsid w:val="00F344F2"/>
    <w:rsid w:val="00F34855"/>
    <w:rsid w:val="00F34CB0"/>
    <w:rsid w:val="00F34E64"/>
    <w:rsid w:val="00F3519D"/>
    <w:rsid w:val="00F35A67"/>
    <w:rsid w:val="00F35D18"/>
    <w:rsid w:val="00F35DF0"/>
    <w:rsid w:val="00F36909"/>
    <w:rsid w:val="00F36A1D"/>
    <w:rsid w:val="00F36B08"/>
    <w:rsid w:val="00F3707C"/>
    <w:rsid w:val="00F372F1"/>
    <w:rsid w:val="00F3776B"/>
    <w:rsid w:val="00F401C8"/>
    <w:rsid w:val="00F40470"/>
    <w:rsid w:val="00F4051E"/>
    <w:rsid w:val="00F411B6"/>
    <w:rsid w:val="00F41260"/>
    <w:rsid w:val="00F41852"/>
    <w:rsid w:val="00F42968"/>
    <w:rsid w:val="00F438A4"/>
    <w:rsid w:val="00F43C12"/>
    <w:rsid w:val="00F44247"/>
    <w:rsid w:val="00F4435A"/>
    <w:rsid w:val="00F445D7"/>
    <w:rsid w:val="00F44EDC"/>
    <w:rsid w:val="00F45860"/>
    <w:rsid w:val="00F458A4"/>
    <w:rsid w:val="00F464E8"/>
    <w:rsid w:val="00F46758"/>
    <w:rsid w:val="00F4684B"/>
    <w:rsid w:val="00F46865"/>
    <w:rsid w:val="00F46BCF"/>
    <w:rsid w:val="00F47462"/>
    <w:rsid w:val="00F474DF"/>
    <w:rsid w:val="00F47586"/>
    <w:rsid w:val="00F50319"/>
    <w:rsid w:val="00F52187"/>
    <w:rsid w:val="00F522AE"/>
    <w:rsid w:val="00F532C5"/>
    <w:rsid w:val="00F54085"/>
    <w:rsid w:val="00F54BD7"/>
    <w:rsid w:val="00F5541B"/>
    <w:rsid w:val="00F55459"/>
    <w:rsid w:val="00F559FA"/>
    <w:rsid w:val="00F55F7B"/>
    <w:rsid w:val="00F563FF"/>
    <w:rsid w:val="00F564C5"/>
    <w:rsid w:val="00F5663A"/>
    <w:rsid w:val="00F56CE9"/>
    <w:rsid w:val="00F573D7"/>
    <w:rsid w:val="00F57590"/>
    <w:rsid w:val="00F57D26"/>
    <w:rsid w:val="00F602A2"/>
    <w:rsid w:val="00F60584"/>
    <w:rsid w:val="00F608A5"/>
    <w:rsid w:val="00F60927"/>
    <w:rsid w:val="00F60A92"/>
    <w:rsid w:val="00F60E0B"/>
    <w:rsid w:val="00F61413"/>
    <w:rsid w:val="00F615C3"/>
    <w:rsid w:val="00F61845"/>
    <w:rsid w:val="00F6198D"/>
    <w:rsid w:val="00F6212B"/>
    <w:rsid w:val="00F62C45"/>
    <w:rsid w:val="00F634D8"/>
    <w:rsid w:val="00F639F3"/>
    <w:rsid w:val="00F64EBD"/>
    <w:rsid w:val="00F65096"/>
    <w:rsid w:val="00F6546F"/>
    <w:rsid w:val="00F654AB"/>
    <w:rsid w:val="00F66424"/>
    <w:rsid w:val="00F666A0"/>
    <w:rsid w:val="00F66DA5"/>
    <w:rsid w:val="00F675DE"/>
    <w:rsid w:val="00F6782E"/>
    <w:rsid w:val="00F67B85"/>
    <w:rsid w:val="00F70426"/>
    <w:rsid w:val="00F705E1"/>
    <w:rsid w:val="00F71395"/>
    <w:rsid w:val="00F71B9A"/>
    <w:rsid w:val="00F71F66"/>
    <w:rsid w:val="00F7265E"/>
    <w:rsid w:val="00F735DB"/>
    <w:rsid w:val="00F73711"/>
    <w:rsid w:val="00F74638"/>
    <w:rsid w:val="00F74E9A"/>
    <w:rsid w:val="00F74F83"/>
    <w:rsid w:val="00F757D1"/>
    <w:rsid w:val="00F759B9"/>
    <w:rsid w:val="00F75FA2"/>
    <w:rsid w:val="00F7607F"/>
    <w:rsid w:val="00F76177"/>
    <w:rsid w:val="00F7618E"/>
    <w:rsid w:val="00F76A16"/>
    <w:rsid w:val="00F76D58"/>
    <w:rsid w:val="00F76E22"/>
    <w:rsid w:val="00F7781D"/>
    <w:rsid w:val="00F808E4"/>
    <w:rsid w:val="00F80E99"/>
    <w:rsid w:val="00F810E7"/>
    <w:rsid w:val="00F820B9"/>
    <w:rsid w:val="00F82111"/>
    <w:rsid w:val="00F821EB"/>
    <w:rsid w:val="00F823C7"/>
    <w:rsid w:val="00F82624"/>
    <w:rsid w:val="00F826C2"/>
    <w:rsid w:val="00F82890"/>
    <w:rsid w:val="00F82E49"/>
    <w:rsid w:val="00F83346"/>
    <w:rsid w:val="00F83641"/>
    <w:rsid w:val="00F83B52"/>
    <w:rsid w:val="00F83B79"/>
    <w:rsid w:val="00F84600"/>
    <w:rsid w:val="00F847EF"/>
    <w:rsid w:val="00F84BBB"/>
    <w:rsid w:val="00F84D74"/>
    <w:rsid w:val="00F84EBF"/>
    <w:rsid w:val="00F8522A"/>
    <w:rsid w:val="00F858F3"/>
    <w:rsid w:val="00F85B64"/>
    <w:rsid w:val="00F87BDF"/>
    <w:rsid w:val="00F87C45"/>
    <w:rsid w:val="00F87CEF"/>
    <w:rsid w:val="00F906BE"/>
    <w:rsid w:val="00F90740"/>
    <w:rsid w:val="00F91B7E"/>
    <w:rsid w:val="00F91CF2"/>
    <w:rsid w:val="00F91DAD"/>
    <w:rsid w:val="00F9252C"/>
    <w:rsid w:val="00F927DE"/>
    <w:rsid w:val="00F928DE"/>
    <w:rsid w:val="00F92955"/>
    <w:rsid w:val="00F92D9E"/>
    <w:rsid w:val="00F93171"/>
    <w:rsid w:val="00F94385"/>
    <w:rsid w:val="00F94A33"/>
    <w:rsid w:val="00F94D04"/>
    <w:rsid w:val="00F95906"/>
    <w:rsid w:val="00F95964"/>
    <w:rsid w:val="00F95E96"/>
    <w:rsid w:val="00F965D8"/>
    <w:rsid w:val="00F9737A"/>
    <w:rsid w:val="00F9746C"/>
    <w:rsid w:val="00F97F9E"/>
    <w:rsid w:val="00FA04A3"/>
    <w:rsid w:val="00FA0C58"/>
    <w:rsid w:val="00FA18E6"/>
    <w:rsid w:val="00FA1D9B"/>
    <w:rsid w:val="00FA1F2B"/>
    <w:rsid w:val="00FA227E"/>
    <w:rsid w:val="00FA2311"/>
    <w:rsid w:val="00FA309E"/>
    <w:rsid w:val="00FA3BD0"/>
    <w:rsid w:val="00FA4A5C"/>
    <w:rsid w:val="00FA5536"/>
    <w:rsid w:val="00FA5825"/>
    <w:rsid w:val="00FA64ED"/>
    <w:rsid w:val="00FA6CB0"/>
    <w:rsid w:val="00FA72A2"/>
    <w:rsid w:val="00FA7591"/>
    <w:rsid w:val="00FB028D"/>
    <w:rsid w:val="00FB0497"/>
    <w:rsid w:val="00FB09CC"/>
    <w:rsid w:val="00FB13D7"/>
    <w:rsid w:val="00FB1715"/>
    <w:rsid w:val="00FB1B73"/>
    <w:rsid w:val="00FB25AF"/>
    <w:rsid w:val="00FB25FA"/>
    <w:rsid w:val="00FB2714"/>
    <w:rsid w:val="00FB2AB3"/>
    <w:rsid w:val="00FB2EC6"/>
    <w:rsid w:val="00FB3038"/>
    <w:rsid w:val="00FB3C33"/>
    <w:rsid w:val="00FB46CC"/>
    <w:rsid w:val="00FB529D"/>
    <w:rsid w:val="00FB5399"/>
    <w:rsid w:val="00FB554E"/>
    <w:rsid w:val="00FB65A4"/>
    <w:rsid w:val="00FB65C4"/>
    <w:rsid w:val="00FB66C2"/>
    <w:rsid w:val="00FB6BB6"/>
    <w:rsid w:val="00FB6C1F"/>
    <w:rsid w:val="00FB6CD5"/>
    <w:rsid w:val="00FB6DD1"/>
    <w:rsid w:val="00FB7845"/>
    <w:rsid w:val="00FC01DA"/>
    <w:rsid w:val="00FC04F5"/>
    <w:rsid w:val="00FC0645"/>
    <w:rsid w:val="00FC0B8A"/>
    <w:rsid w:val="00FC1137"/>
    <w:rsid w:val="00FC1ACF"/>
    <w:rsid w:val="00FC1C26"/>
    <w:rsid w:val="00FC1D30"/>
    <w:rsid w:val="00FC2278"/>
    <w:rsid w:val="00FC24AF"/>
    <w:rsid w:val="00FC28F5"/>
    <w:rsid w:val="00FC3C38"/>
    <w:rsid w:val="00FC4217"/>
    <w:rsid w:val="00FC4448"/>
    <w:rsid w:val="00FC4460"/>
    <w:rsid w:val="00FC461D"/>
    <w:rsid w:val="00FC48E9"/>
    <w:rsid w:val="00FC4A0A"/>
    <w:rsid w:val="00FC5700"/>
    <w:rsid w:val="00FC5A04"/>
    <w:rsid w:val="00FC5BE8"/>
    <w:rsid w:val="00FC61AE"/>
    <w:rsid w:val="00FC63FA"/>
    <w:rsid w:val="00FC6844"/>
    <w:rsid w:val="00FC6917"/>
    <w:rsid w:val="00FC6E88"/>
    <w:rsid w:val="00FC73E7"/>
    <w:rsid w:val="00FC7ED2"/>
    <w:rsid w:val="00FD0949"/>
    <w:rsid w:val="00FD0EBA"/>
    <w:rsid w:val="00FD15D0"/>
    <w:rsid w:val="00FD162E"/>
    <w:rsid w:val="00FD1728"/>
    <w:rsid w:val="00FD1AA5"/>
    <w:rsid w:val="00FD1F65"/>
    <w:rsid w:val="00FD2094"/>
    <w:rsid w:val="00FD22B5"/>
    <w:rsid w:val="00FD2395"/>
    <w:rsid w:val="00FD2577"/>
    <w:rsid w:val="00FD2AA4"/>
    <w:rsid w:val="00FD2B1A"/>
    <w:rsid w:val="00FD33DD"/>
    <w:rsid w:val="00FD35D0"/>
    <w:rsid w:val="00FD3D98"/>
    <w:rsid w:val="00FD3DF6"/>
    <w:rsid w:val="00FD4258"/>
    <w:rsid w:val="00FD4544"/>
    <w:rsid w:val="00FD587C"/>
    <w:rsid w:val="00FD58F8"/>
    <w:rsid w:val="00FD5A84"/>
    <w:rsid w:val="00FD6438"/>
    <w:rsid w:val="00FD65B4"/>
    <w:rsid w:val="00FD6AEE"/>
    <w:rsid w:val="00FD7950"/>
    <w:rsid w:val="00FD7D07"/>
    <w:rsid w:val="00FD7DC5"/>
    <w:rsid w:val="00FE0712"/>
    <w:rsid w:val="00FE0F93"/>
    <w:rsid w:val="00FE113E"/>
    <w:rsid w:val="00FE166D"/>
    <w:rsid w:val="00FE17B8"/>
    <w:rsid w:val="00FE1C77"/>
    <w:rsid w:val="00FE25E4"/>
    <w:rsid w:val="00FE3AB3"/>
    <w:rsid w:val="00FE48F9"/>
    <w:rsid w:val="00FE49D1"/>
    <w:rsid w:val="00FE56D0"/>
    <w:rsid w:val="00FE57EA"/>
    <w:rsid w:val="00FE58C7"/>
    <w:rsid w:val="00FE5F2F"/>
    <w:rsid w:val="00FE6737"/>
    <w:rsid w:val="00FE7FB2"/>
    <w:rsid w:val="00FF01A3"/>
    <w:rsid w:val="00FF0F41"/>
    <w:rsid w:val="00FF1738"/>
    <w:rsid w:val="00FF22BB"/>
    <w:rsid w:val="00FF2348"/>
    <w:rsid w:val="00FF264F"/>
    <w:rsid w:val="00FF2B83"/>
    <w:rsid w:val="00FF3181"/>
    <w:rsid w:val="00FF3D27"/>
    <w:rsid w:val="00FF3E9C"/>
    <w:rsid w:val="00FF40CE"/>
    <w:rsid w:val="00FF4331"/>
    <w:rsid w:val="00FF47D3"/>
    <w:rsid w:val="00FF530E"/>
    <w:rsid w:val="00FF5350"/>
    <w:rsid w:val="00FF5657"/>
    <w:rsid w:val="00FF5895"/>
    <w:rsid w:val="00FF596D"/>
    <w:rsid w:val="00FF5B27"/>
    <w:rsid w:val="00FF5CBD"/>
    <w:rsid w:val="00FF6094"/>
    <w:rsid w:val="00FF61A6"/>
    <w:rsid w:val="00FF64BB"/>
    <w:rsid w:val="00FF6625"/>
    <w:rsid w:val="00FF6AD0"/>
    <w:rsid w:val="00FF6EC0"/>
    <w:rsid w:val="00FF7708"/>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07C61"/>
  <w15:docId w15:val="{4E6D1818-86E0-4ACD-9F14-47345417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2">
    <w:name w:val="heading 2"/>
    <w:basedOn w:val="Normal"/>
    <w:next w:val="Normal"/>
    <w:link w:val="Heading2Char"/>
    <w:semiHidden/>
    <w:unhideWhenUsed/>
    <w:qFormat/>
    <w:rsid w:val="008B4A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autoRedefine/>
    <w:semiHidden/>
    <w:rsid w:val="00C851D3"/>
    <w:pPr>
      <w:tabs>
        <w:tab w:val="num" w:pos="360"/>
      </w:tabs>
      <w:spacing w:before="120" w:after="120" w:line="312" w:lineRule="auto"/>
      <w:ind w:left="360" w:hanging="360"/>
    </w:pPr>
    <w:rPr>
      <w:rFonts w:ascii="Arial" w:hAnsi="Arial" w:cs="Arial"/>
    </w:rPr>
  </w:style>
  <w:style w:type="paragraph" w:styleId="Footer">
    <w:name w:val="footer"/>
    <w:basedOn w:val="Normal"/>
    <w:link w:val="FooterChar"/>
    <w:uiPriority w:val="99"/>
    <w:rsid w:val="00C851D3"/>
    <w:pPr>
      <w:tabs>
        <w:tab w:val="center" w:pos="4320"/>
        <w:tab w:val="right" w:pos="8640"/>
      </w:tabs>
    </w:pPr>
    <w:rPr>
      <w:lang w:val="x-none" w:eastAsia="x-none"/>
    </w:rPr>
  </w:style>
  <w:style w:type="character" w:styleId="PageNumber">
    <w:name w:val="page number"/>
    <w:basedOn w:val="DefaultParagraphFont"/>
    <w:rsid w:val="00C851D3"/>
  </w:style>
  <w:style w:type="paragraph" w:styleId="Header">
    <w:name w:val="header"/>
    <w:basedOn w:val="Normal"/>
    <w:link w:val="HeaderChar"/>
    <w:uiPriority w:val="99"/>
    <w:rsid w:val="00C851D3"/>
    <w:pPr>
      <w:tabs>
        <w:tab w:val="center" w:pos="4320"/>
        <w:tab w:val="right" w:pos="8640"/>
      </w:tabs>
    </w:pPr>
  </w:style>
  <w:style w:type="character" w:customStyle="1" w:styleId="HeaderChar">
    <w:name w:val="Header Char"/>
    <w:link w:val="Header"/>
    <w:uiPriority w:val="99"/>
    <w:locked/>
    <w:rsid w:val="00C851D3"/>
    <w:rPr>
      <w:sz w:val="28"/>
      <w:szCs w:val="28"/>
      <w:lang w:val="en-US" w:eastAsia="en-US" w:bidi="ar-SA"/>
    </w:rPr>
  </w:style>
  <w:style w:type="paragraph" w:styleId="BodyText2">
    <w:name w:val="Body Text 2"/>
    <w:basedOn w:val="Normal"/>
    <w:rsid w:val="00CB659D"/>
    <w:pPr>
      <w:jc w:val="center"/>
    </w:pPr>
    <w:rPr>
      <w:rFonts w:ascii=".VnTimeH" w:hAnsi=".VnTimeH"/>
      <w:b/>
      <w:szCs w:val="20"/>
    </w:rPr>
  </w:style>
  <w:style w:type="table" w:styleId="TableGrid">
    <w:name w:val="Table Grid"/>
    <w:basedOn w:val="TableNormal"/>
    <w:rsid w:val="00412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AE00B9"/>
    <w:pPr>
      <w:tabs>
        <w:tab w:val="num" w:pos="720"/>
      </w:tabs>
      <w:spacing w:after="120"/>
      <w:ind w:left="357"/>
    </w:pPr>
    <w:rPr>
      <w:sz w:val="24"/>
      <w:szCs w:val="24"/>
    </w:rPr>
  </w:style>
  <w:style w:type="paragraph" w:customStyle="1" w:styleId="Char">
    <w:name w:val="Char"/>
    <w:autoRedefine/>
    <w:rsid w:val="00554A93"/>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EC1664"/>
    <w:pPr>
      <w:spacing w:before="100" w:beforeAutospacing="1" w:after="100" w:afterAutospacing="1"/>
    </w:pPr>
    <w:rPr>
      <w:sz w:val="24"/>
      <w:szCs w:val="24"/>
    </w:rPr>
  </w:style>
  <w:style w:type="character" w:customStyle="1" w:styleId="FooterChar">
    <w:name w:val="Footer Char"/>
    <w:link w:val="Footer"/>
    <w:uiPriority w:val="99"/>
    <w:rsid w:val="00896FCF"/>
    <w:rPr>
      <w:sz w:val="28"/>
      <w:szCs w:val="28"/>
    </w:rPr>
  </w:style>
  <w:style w:type="paragraph" w:styleId="BalloonText">
    <w:name w:val="Balloon Text"/>
    <w:basedOn w:val="Normal"/>
    <w:link w:val="BalloonTextChar"/>
    <w:rsid w:val="007468BE"/>
    <w:rPr>
      <w:rFonts w:ascii="Segoe UI" w:hAnsi="Segoe UI"/>
      <w:sz w:val="18"/>
      <w:szCs w:val="18"/>
      <w:lang w:val="x-none" w:eastAsia="x-none"/>
    </w:rPr>
  </w:style>
  <w:style w:type="character" w:customStyle="1" w:styleId="BalloonTextChar">
    <w:name w:val="Balloon Text Char"/>
    <w:link w:val="BalloonText"/>
    <w:rsid w:val="007468BE"/>
    <w:rPr>
      <w:rFonts w:ascii="Segoe UI" w:hAnsi="Segoe UI" w:cs="Segoe UI"/>
      <w:sz w:val="18"/>
      <w:szCs w:val="18"/>
    </w:rPr>
  </w:style>
  <w:style w:type="paragraph" w:customStyle="1" w:styleId="Char0">
    <w:name w:val="Char"/>
    <w:basedOn w:val="Normal"/>
    <w:semiHidden/>
    <w:rsid w:val="002B7474"/>
    <w:pPr>
      <w:spacing w:after="160" w:line="240" w:lineRule="exact"/>
    </w:pPr>
    <w:rPr>
      <w:rFonts w:ascii="Arial" w:eastAsia="SimSun" w:hAnsi="Arial"/>
      <w:sz w:val="22"/>
      <w:szCs w:val="22"/>
    </w:rPr>
  </w:style>
  <w:style w:type="paragraph" w:customStyle="1" w:styleId="DefaultParagraphFontParaCharCharCharCharChar">
    <w:name w:val="Default Paragraph Font Para Char Char Char Char Char"/>
    <w:autoRedefine/>
    <w:rsid w:val="00D00A8E"/>
    <w:pPr>
      <w:tabs>
        <w:tab w:val="left" w:pos="1152"/>
      </w:tabs>
      <w:spacing w:before="120" w:after="120" w:line="312" w:lineRule="auto"/>
    </w:pPr>
    <w:rPr>
      <w:rFonts w:ascii="Arial" w:hAnsi="Arial" w:cs="Arial"/>
      <w:sz w:val="26"/>
      <w:szCs w:val="26"/>
    </w:rPr>
  </w:style>
  <w:style w:type="character" w:styleId="Hyperlink">
    <w:name w:val="Hyperlink"/>
    <w:uiPriority w:val="99"/>
    <w:unhideWhenUsed/>
    <w:rsid w:val="00DA480E"/>
    <w:rPr>
      <w:color w:val="0000FF"/>
      <w:u w:val="single"/>
    </w:rPr>
  </w:style>
  <w:style w:type="character" w:styleId="CommentReference">
    <w:name w:val="annotation reference"/>
    <w:rsid w:val="00772123"/>
    <w:rPr>
      <w:sz w:val="16"/>
      <w:szCs w:val="16"/>
    </w:rPr>
  </w:style>
  <w:style w:type="paragraph" w:styleId="CommentText">
    <w:name w:val="annotation text"/>
    <w:basedOn w:val="Normal"/>
    <w:link w:val="CommentTextChar"/>
    <w:rsid w:val="00772123"/>
    <w:rPr>
      <w:sz w:val="20"/>
      <w:szCs w:val="20"/>
    </w:rPr>
  </w:style>
  <w:style w:type="character" w:customStyle="1" w:styleId="CommentTextChar">
    <w:name w:val="Comment Text Char"/>
    <w:basedOn w:val="DefaultParagraphFont"/>
    <w:link w:val="CommentText"/>
    <w:rsid w:val="00772123"/>
  </w:style>
  <w:style w:type="paragraph" w:styleId="CommentSubject">
    <w:name w:val="annotation subject"/>
    <w:basedOn w:val="CommentText"/>
    <w:next w:val="CommentText"/>
    <w:link w:val="CommentSubjectChar"/>
    <w:rsid w:val="00772123"/>
    <w:rPr>
      <w:b/>
      <w:bCs/>
      <w:lang w:val="x-none" w:eastAsia="x-none"/>
    </w:rPr>
  </w:style>
  <w:style w:type="character" w:customStyle="1" w:styleId="CommentSubjectChar">
    <w:name w:val="Comment Subject Char"/>
    <w:link w:val="CommentSubject"/>
    <w:rsid w:val="00772123"/>
    <w:rPr>
      <w:b/>
      <w:bCs/>
    </w:rPr>
  </w:style>
  <w:style w:type="paragraph" w:customStyle="1" w:styleId="CharCharCharCharCharCharCharCharChar1Char">
    <w:name w:val="Char Char Char Char Char Char Char Char Char1 Char"/>
    <w:basedOn w:val="Normal"/>
    <w:next w:val="Normal"/>
    <w:autoRedefine/>
    <w:semiHidden/>
    <w:rsid w:val="005213B9"/>
    <w:pPr>
      <w:spacing w:before="120" w:after="120" w:line="312" w:lineRule="auto"/>
    </w:pPr>
    <w:rPr>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1B6DA9"/>
    <w:pPr>
      <w:ind w:firstLine="737"/>
      <w:jc w:val="both"/>
    </w:pPr>
    <w:rPr>
      <w:rFonts w:eastAsia="Arial"/>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rsid w:val="001B6DA9"/>
    <w:rPr>
      <w:rFonts w:eastAsia="Arial"/>
      <w:lang w:val="vi-VN"/>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unhideWhenUsed/>
    <w:qFormat/>
    <w:rsid w:val="001B6DA9"/>
    <w:rPr>
      <w:vertAlign w:val="superscript"/>
    </w:rPr>
  </w:style>
  <w:style w:type="paragraph" w:customStyle="1" w:styleId="Form">
    <w:name w:val="Form"/>
    <w:basedOn w:val="Normal"/>
    <w:link w:val="FormChar"/>
    <w:rsid w:val="00EF62A8"/>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lang w:val="en-GB"/>
    </w:rPr>
  </w:style>
  <w:style w:type="character" w:customStyle="1" w:styleId="FormChar">
    <w:name w:val="Form Char"/>
    <w:link w:val="Form"/>
    <w:rsid w:val="00EF62A8"/>
    <w:rPr>
      <w:rFonts w:ascii=".VnTime" w:hAnsi=".VnTime" w:cs=".VnTime"/>
      <w:sz w:val="28"/>
      <w:szCs w:val="28"/>
      <w:lang w:val="en-GB"/>
    </w:rPr>
  </w:style>
  <w:style w:type="paragraph" w:styleId="BodyText3">
    <w:name w:val="Body Text 3"/>
    <w:basedOn w:val="Normal"/>
    <w:link w:val="BodyText3Char"/>
    <w:rsid w:val="00C52287"/>
    <w:pPr>
      <w:spacing w:after="120"/>
    </w:pPr>
    <w:rPr>
      <w:rFonts w:ascii=".VnTime" w:hAnsi=".VnTime"/>
      <w:color w:val="0000FF"/>
      <w:sz w:val="16"/>
      <w:szCs w:val="16"/>
    </w:rPr>
  </w:style>
  <w:style w:type="character" w:customStyle="1" w:styleId="BodyText3Char">
    <w:name w:val="Body Text 3 Char"/>
    <w:basedOn w:val="DefaultParagraphFont"/>
    <w:link w:val="BodyText3"/>
    <w:rsid w:val="00C52287"/>
    <w:rPr>
      <w:rFonts w:ascii=".VnTime" w:hAnsi=".VnTime"/>
      <w:color w:val="0000FF"/>
      <w:sz w:val="16"/>
      <w:szCs w:val="16"/>
    </w:rPr>
  </w:style>
  <w:style w:type="character" w:customStyle="1" w:styleId="Bodytext13">
    <w:name w:val="Body text (13)"/>
    <w:rsid w:val="00F372F1"/>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paragraph" w:styleId="ListParagraph">
    <w:name w:val="List Paragraph"/>
    <w:basedOn w:val="Normal"/>
    <w:uiPriority w:val="34"/>
    <w:qFormat/>
    <w:rsid w:val="00AC5037"/>
    <w:pPr>
      <w:ind w:left="720"/>
      <w:contextualSpacing/>
    </w:pPr>
  </w:style>
  <w:style w:type="paragraph" w:styleId="BodyText">
    <w:name w:val="Body Text"/>
    <w:basedOn w:val="Normal"/>
    <w:link w:val="BodyTextChar"/>
    <w:semiHidden/>
    <w:unhideWhenUsed/>
    <w:rsid w:val="00670B3F"/>
    <w:pPr>
      <w:spacing w:after="120"/>
    </w:pPr>
  </w:style>
  <w:style w:type="character" w:customStyle="1" w:styleId="BodyTextChar">
    <w:name w:val="Body Text Char"/>
    <w:basedOn w:val="DefaultParagraphFont"/>
    <w:link w:val="BodyText"/>
    <w:semiHidden/>
    <w:rsid w:val="00670B3F"/>
    <w:rPr>
      <w:sz w:val="28"/>
      <w:szCs w:val="28"/>
    </w:rPr>
  </w:style>
  <w:style w:type="character" w:customStyle="1" w:styleId="fontstyle01">
    <w:name w:val="fontstyle01"/>
    <w:basedOn w:val="DefaultParagraphFont"/>
    <w:rsid w:val="00277BFA"/>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semiHidden/>
    <w:rsid w:val="008B4AF5"/>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qFormat/>
    <w:rsid w:val="00624ADE"/>
    <w:pPr>
      <w:spacing w:line="380" w:lineRule="exact"/>
      <w:ind w:firstLine="720"/>
      <w:contextualSpacing/>
      <w:jc w:val="both"/>
    </w:pPr>
    <w:rPr>
      <w:rFonts w:asciiTheme="majorHAnsi" w:eastAsiaTheme="majorEastAsia" w:hAnsiTheme="majorHAnsi" w:cstheme="majorBidi"/>
      <w:spacing w:val="-10"/>
      <w:kern w:val="28"/>
      <w:sz w:val="56"/>
      <w:szCs w:val="56"/>
      <w:lang w:eastAsia="vi-VN"/>
    </w:rPr>
  </w:style>
  <w:style w:type="character" w:customStyle="1" w:styleId="TitleChar">
    <w:name w:val="Title Char"/>
    <w:basedOn w:val="DefaultParagraphFont"/>
    <w:link w:val="Title"/>
    <w:rsid w:val="00624ADE"/>
    <w:rPr>
      <w:rFonts w:asciiTheme="majorHAnsi" w:eastAsiaTheme="majorEastAsia" w:hAnsiTheme="majorHAnsi" w:cstheme="majorBidi"/>
      <w:spacing w:val="-10"/>
      <w:kern w:val="28"/>
      <w:sz w:val="56"/>
      <w:szCs w:val="5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2623">
      <w:bodyDiv w:val="1"/>
      <w:marLeft w:val="0"/>
      <w:marRight w:val="0"/>
      <w:marTop w:val="0"/>
      <w:marBottom w:val="0"/>
      <w:divBdr>
        <w:top w:val="none" w:sz="0" w:space="0" w:color="auto"/>
        <w:left w:val="none" w:sz="0" w:space="0" w:color="auto"/>
        <w:bottom w:val="none" w:sz="0" w:space="0" w:color="auto"/>
        <w:right w:val="none" w:sz="0" w:space="0" w:color="auto"/>
      </w:divBdr>
    </w:div>
    <w:div w:id="100150609">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
    <w:div w:id="169880213">
      <w:bodyDiv w:val="1"/>
      <w:marLeft w:val="0"/>
      <w:marRight w:val="0"/>
      <w:marTop w:val="0"/>
      <w:marBottom w:val="0"/>
      <w:divBdr>
        <w:top w:val="none" w:sz="0" w:space="0" w:color="auto"/>
        <w:left w:val="none" w:sz="0" w:space="0" w:color="auto"/>
        <w:bottom w:val="none" w:sz="0" w:space="0" w:color="auto"/>
        <w:right w:val="none" w:sz="0" w:space="0" w:color="auto"/>
      </w:divBdr>
    </w:div>
    <w:div w:id="191109780">
      <w:bodyDiv w:val="1"/>
      <w:marLeft w:val="0"/>
      <w:marRight w:val="0"/>
      <w:marTop w:val="0"/>
      <w:marBottom w:val="0"/>
      <w:divBdr>
        <w:top w:val="none" w:sz="0" w:space="0" w:color="auto"/>
        <w:left w:val="none" w:sz="0" w:space="0" w:color="auto"/>
        <w:bottom w:val="none" w:sz="0" w:space="0" w:color="auto"/>
        <w:right w:val="none" w:sz="0" w:space="0" w:color="auto"/>
      </w:divBdr>
    </w:div>
    <w:div w:id="196896853">
      <w:bodyDiv w:val="1"/>
      <w:marLeft w:val="0"/>
      <w:marRight w:val="0"/>
      <w:marTop w:val="0"/>
      <w:marBottom w:val="0"/>
      <w:divBdr>
        <w:top w:val="none" w:sz="0" w:space="0" w:color="auto"/>
        <w:left w:val="none" w:sz="0" w:space="0" w:color="auto"/>
        <w:bottom w:val="none" w:sz="0" w:space="0" w:color="auto"/>
        <w:right w:val="none" w:sz="0" w:space="0" w:color="auto"/>
      </w:divBdr>
    </w:div>
    <w:div w:id="350306087">
      <w:bodyDiv w:val="1"/>
      <w:marLeft w:val="0"/>
      <w:marRight w:val="0"/>
      <w:marTop w:val="0"/>
      <w:marBottom w:val="0"/>
      <w:divBdr>
        <w:top w:val="none" w:sz="0" w:space="0" w:color="auto"/>
        <w:left w:val="none" w:sz="0" w:space="0" w:color="auto"/>
        <w:bottom w:val="none" w:sz="0" w:space="0" w:color="auto"/>
        <w:right w:val="none" w:sz="0" w:space="0" w:color="auto"/>
      </w:divBdr>
    </w:div>
    <w:div w:id="366416745">
      <w:bodyDiv w:val="1"/>
      <w:marLeft w:val="0"/>
      <w:marRight w:val="0"/>
      <w:marTop w:val="0"/>
      <w:marBottom w:val="0"/>
      <w:divBdr>
        <w:top w:val="none" w:sz="0" w:space="0" w:color="auto"/>
        <w:left w:val="none" w:sz="0" w:space="0" w:color="auto"/>
        <w:bottom w:val="none" w:sz="0" w:space="0" w:color="auto"/>
        <w:right w:val="none" w:sz="0" w:space="0" w:color="auto"/>
      </w:divBdr>
    </w:div>
    <w:div w:id="415445817">
      <w:bodyDiv w:val="1"/>
      <w:marLeft w:val="0"/>
      <w:marRight w:val="0"/>
      <w:marTop w:val="0"/>
      <w:marBottom w:val="0"/>
      <w:divBdr>
        <w:top w:val="none" w:sz="0" w:space="0" w:color="auto"/>
        <w:left w:val="none" w:sz="0" w:space="0" w:color="auto"/>
        <w:bottom w:val="none" w:sz="0" w:space="0" w:color="auto"/>
        <w:right w:val="none" w:sz="0" w:space="0" w:color="auto"/>
      </w:divBdr>
    </w:div>
    <w:div w:id="669522619">
      <w:bodyDiv w:val="1"/>
      <w:marLeft w:val="0"/>
      <w:marRight w:val="0"/>
      <w:marTop w:val="0"/>
      <w:marBottom w:val="0"/>
      <w:divBdr>
        <w:top w:val="none" w:sz="0" w:space="0" w:color="auto"/>
        <w:left w:val="none" w:sz="0" w:space="0" w:color="auto"/>
        <w:bottom w:val="none" w:sz="0" w:space="0" w:color="auto"/>
        <w:right w:val="none" w:sz="0" w:space="0" w:color="auto"/>
      </w:divBdr>
    </w:div>
    <w:div w:id="689645625">
      <w:bodyDiv w:val="1"/>
      <w:marLeft w:val="0"/>
      <w:marRight w:val="0"/>
      <w:marTop w:val="0"/>
      <w:marBottom w:val="0"/>
      <w:divBdr>
        <w:top w:val="none" w:sz="0" w:space="0" w:color="auto"/>
        <w:left w:val="none" w:sz="0" w:space="0" w:color="auto"/>
        <w:bottom w:val="none" w:sz="0" w:space="0" w:color="auto"/>
        <w:right w:val="none" w:sz="0" w:space="0" w:color="auto"/>
      </w:divBdr>
    </w:div>
    <w:div w:id="731847802">
      <w:bodyDiv w:val="1"/>
      <w:marLeft w:val="0"/>
      <w:marRight w:val="0"/>
      <w:marTop w:val="0"/>
      <w:marBottom w:val="0"/>
      <w:divBdr>
        <w:top w:val="none" w:sz="0" w:space="0" w:color="auto"/>
        <w:left w:val="none" w:sz="0" w:space="0" w:color="auto"/>
        <w:bottom w:val="none" w:sz="0" w:space="0" w:color="auto"/>
        <w:right w:val="none" w:sz="0" w:space="0" w:color="auto"/>
      </w:divBdr>
    </w:div>
    <w:div w:id="1030691743">
      <w:bodyDiv w:val="1"/>
      <w:marLeft w:val="0"/>
      <w:marRight w:val="0"/>
      <w:marTop w:val="0"/>
      <w:marBottom w:val="0"/>
      <w:divBdr>
        <w:top w:val="none" w:sz="0" w:space="0" w:color="auto"/>
        <w:left w:val="none" w:sz="0" w:space="0" w:color="auto"/>
        <w:bottom w:val="none" w:sz="0" w:space="0" w:color="auto"/>
        <w:right w:val="none" w:sz="0" w:space="0" w:color="auto"/>
      </w:divBdr>
    </w:div>
    <w:div w:id="1097169410">
      <w:bodyDiv w:val="1"/>
      <w:marLeft w:val="0"/>
      <w:marRight w:val="0"/>
      <w:marTop w:val="0"/>
      <w:marBottom w:val="0"/>
      <w:divBdr>
        <w:top w:val="none" w:sz="0" w:space="0" w:color="auto"/>
        <w:left w:val="none" w:sz="0" w:space="0" w:color="auto"/>
        <w:bottom w:val="none" w:sz="0" w:space="0" w:color="auto"/>
        <w:right w:val="none" w:sz="0" w:space="0" w:color="auto"/>
      </w:divBdr>
    </w:div>
    <w:div w:id="1619024645">
      <w:bodyDiv w:val="1"/>
      <w:marLeft w:val="0"/>
      <w:marRight w:val="0"/>
      <w:marTop w:val="0"/>
      <w:marBottom w:val="0"/>
      <w:divBdr>
        <w:top w:val="none" w:sz="0" w:space="0" w:color="auto"/>
        <w:left w:val="none" w:sz="0" w:space="0" w:color="auto"/>
        <w:bottom w:val="none" w:sz="0" w:space="0" w:color="auto"/>
        <w:right w:val="none" w:sz="0" w:space="0" w:color="auto"/>
      </w:divBdr>
    </w:div>
    <w:div w:id="1694568939">
      <w:bodyDiv w:val="1"/>
      <w:marLeft w:val="0"/>
      <w:marRight w:val="0"/>
      <w:marTop w:val="0"/>
      <w:marBottom w:val="0"/>
      <w:divBdr>
        <w:top w:val="none" w:sz="0" w:space="0" w:color="auto"/>
        <w:left w:val="none" w:sz="0" w:space="0" w:color="auto"/>
        <w:bottom w:val="none" w:sz="0" w:space="0" w:color="auto"/>
        <w:right w:val="none" w:sz="0" w:space="0" w:color="auto"/>
      </w:divBdr>
    </w:div>
    <w:div w:id="1704743442">
      <w:bodyDiv w:val="1"/>
      <w:marLeft w:val="0"/>
      <w:marRight w:val="0"/>
      <w:marTop w:val="0"/>
      <w:marBottom w:val="0"/>
      <w:divBdr>
        <w:top w:val="none" w:sz="0" w:space="0" w:color="auto"/>
        <w:left w:val="none" w:sz="0" w:space="0" w:color="auto"/>
        <w:bottom w:val="none" w:sz="0" w:space="0" w:color="auto"/>
        <w:right w:val="none" w:sz="0" w:space="0" w:color="auto"/>
      </w:divBdr>
    </w:div>
    <w:div w:id="1742290403">
      <w:bodyDiv w:val="1"/>
      <w:marLeft w:val="0"/>
      <w:marRight w:val="0"/>
      <w:marTop w:val="0"/>
      <w:marBottom w:val="0"/>
      <w:divBdr>
        <w:top w:val="none" w:sz="0" w:space="0" w:color="auto"/>
        <w:left w:val="none" w:sz="0" w:space="0" w:color="auto"/>
        <w:bottom w:val="none" w:sz="0" w:space="0" w:color="auto"/>
        <w:right w:val="none" w:sz="0" w:space="0" w:color="auto"/>
      </w:divBdr>
    </w:div>
    <w:div w:id="1831359512">
      <w:bodyDiv w:val="1"/>
      <w:marLeft w:val="0"/>
      <w:marRight w:val="0"/>
      <w:marTop w:val="0"/>
      <w:marBottom w:val="0"/>
      <w:divBdr>
        <w:top w:val="none" w:sz="0" w:space="0" w:color="auto"/>
        <w:left w:val="none" w:sz="0" w:space="0" w:color="auto"/>
        <w:bottom w:val="none" w:sz="0" w:space="0" w:color="auto"/>
        <w:right w:val="none" w:sz="0" w:space="0" w:color="auto"/>
      </w:divBdr>
    </w:div>
    <w:div w:id="1861581199">
      <w:bodyDiv w:val="1"/>
      <w:marLeft w:val="0"/>
      <w:marRight w:val="0"/>
      <w:marTop w:val="0"/>
      <w:marBottom w:val="0"/>
      <w:divBdr>
        <w:top w:val="none" w:sz="0" w:space="0" w:color="auto"/>
        <w:left w:val="none" w:sz="0" w:space="0" w:color="auto"/>
        <w:bottom w:val="none" w:sz="0" w:space="0" w:color="auto"/>
        <w:right w:val="none" w:sz="0" w:space="0" w:color="auto"/>
      </w:divBdr>
    </w:div>
    <w:div w:id="21126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46-2016-qd-ttg-ngan-sach-nha-nuoc-du-toan-chi-thuong-xuyen-ngan-sach-nha-nuoc-2017-327125.aspx" TargetMode="External"/><Relationship Id="rId13" Type="http://schemas.openxmlformats.org/officeDocument/2006/relationships/hyperlink" Target="https://thuvienphapluat.vn/van-ban/bo-may-hanh-chinh/nghi-dinh-68-2000-nd-cp-thuc-hien-che-do-hop-dong-loai-cong-viec-trong-co-quan-hanh-chinh-nha-nuoc-don-vi-su-nghiep-4704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chinh-nha-nuoc/nghi-dinh-136-2013-nd-cp-chinh-sach-tro-giup-xa-hoi-bao-tro-xa-hoi-210669.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nghi-dinh-136-2013-nd-cp-chinh-sach-tro-giup-xa-hoi-bao-tro-xa-hoi-21066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lao-dong-tien-luong/nghi-dinh-76-2019-nd-cp-chinh-sach-doi-voi-can-bo-cong-chuc-cong-tac-o-vung-kinh-te-dac-biet-kho-khan-330306.aspx" TargetMode="External"/><Relationship Id="rId4" Type="http://schemas.openxmlformats.org/officeDocument/2006/relationships/settings" Target="settings.xml"/><Relationship Id="rId9" Type="http://schemas.openxmlformats.org/officeDocument/2006/relationships/hyperlink" Target="https://thuvienphapluat.vn/van-ban/lao-dong-tien-luong/nghi-dinh-76-2019-nd-cp-chinh-sach-doi-voi-can-bo-cong-chuc-cong-tac-o-vung-kinh-te-dac-biet-kho-khan-330306.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6FEA-5686-4D9D-9162-347E8235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22</Pages>
  <Words>6923</Words>
  <Characters>39464</Characters>
  <Application>Microsoft Office Word</Application>
  <DocSecurity>0</DocSecurity>
  <Lines>328</Lines>
  <Paragraphs>92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HỘI ĐỒNG NHÂN DÂN TỈNH LAI CHÂU</vt:lpstr>
      <vt:lpstr>HỘI ĐỒNG NHÂN DÂN TỈNH LAI CHÂU</vt:lpstr>
    </vt:vector>
  </TitlesOfParts>
  <Company>HOME</Company>
  <LinksUpToDate>false</LinksUpToDate>
  <CharactersWithSpaces>46295</CharactersWithSpaces>
  <SharedDoc>false</SharedDoc>
  <HLinks>
    <vt:vector size="6" baseType="variant">
      <vt:variant>
        <vt:i4>5439559</vt:i4>
      </vt:variant>
      <vt:variant>
        <vt:i4>0</vt:i4>
      </vt:variant>
      <vt:variant>
        <vt:i4>0</vt:i4>
      </vt:variant>
      <vt:variant>
        <vt:i4>5</vt:i4>
      </vt:variant>
      <vt:variant>
        <vt:lpwstr>https://thuvienphapluat.vn/van-ban/linh-vuc-khac/nghi-dinh-35-2016-nd-cp-huong-dan-luat-thu-y-297610.aspx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TỈNH LAI CHÂU</dc:title>
  <dc:creator>KK</dc:creator>
  <cp:lastModifiedBy>Ms. Tran Thi Dung</cp:lastModifiedBy>
  <cp:revision>778</cp:revision>
  <cp:lastPrinted>2025-10-23T02:07:00Z</cp:lastPrinted>
  <dcterms:created xsi:type="dcterms:W3CDTF">2025-10-08T01:24:00Z</dcterms:created>
  <dcterms:modified xsi:type="dcterms:W3CDTF">2025-10-30T01:33:00Z</dcterms:modified>
</cp:coreProperties>
</file>